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A0B2B" w14:textId="77777777" w:rsidR="00696463" w:rsidRPr="006D1EAA" w:rsidRDefault="00696463" w:rsidP="00696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1EAA">
        <w:rPr>
          <w:rFonts w:ascii="Arial" w:hAnsi="Arial" w:cs="Arial"/>
          <w:noProof/>
          <w:lang w:eastAsia="en-US"/>
        </w:rPr>
        <w:drawing>
          <wp:inline distT="0" distB="0" distL="0" distR="0" wp14:anchorId="7C26DA61" wp14:editId="7994B332">
            <wp:extent cx="1859280" cy="590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7" cy="5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B3795" w14:textId="77777777" w:rsidR="00636822" w:rsidRPr="000C6F52" w:rsidRDefault="00636822" w:rsidP="00696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600321" w14:textId="77777777" w:rsidR="00696463" w:rsidRPr="000C6F52" w:rsidRDefault="00636822" w:rsidP="00696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6F52">
        <w:rPr>
          <w:rFonts w:ascii="Arial" w:hAnsi="Arial" w:cs="Arial"/>
          <w:b/>
        </w:rPr>
        <w:t>Protect Giving Day</w:t>
      </w:r>
    </w:p>
    <w:p w14:paraId="1164E514" w14:textId="77777777" w:rsidR="00636822" w:rsidRPr="000C6F52" w:rsidRDefault="00636822" w:rsidP="00696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6F52">
        <w:rPr>
          <w:rFonts w:ascii="Arial" w:hAnsi="Arial" w:cs="Arial"/>
          <w:b/>
        </w:rPr>
        <w:t>November 20, 2013</w:t>
      </w:r>
    </w:p>
    <w:p w14:paraId="66B4ECCE" w14:textId="77777777" w:rsidR="00636822" w:rsidRPr="000C6F52" w:rsidRDefault="00636822" w:rsidP="00696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6F52">
        <w:rPr>
          <w:rFonts w:ascii="Arial" w:hAnsi="Arial" w:cs="Arial"/>
          <w:b/>
        </w:rPr>
        <w:t xml:space="preserve">Talking Points </w:t>
      </w:r>
    </w:p>
    <w:p w14:paraId="45ED920C" w14:textId="77777777" w:rsidR="00636822" w:rsidRPr="000C6F52" w:rsidRDefault="00636822" w:rsidP="00696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08AFD3" w14:textId="3B364AAF" w:rsidR="00782FE5" w:rsidRPr="000C6F52" w:rsidRDefault="008070D7" w:rsidP="008F7A9B">
      <w:pPr>
        <w:pStyle w:val="ListParagraph"/>
        <w:numPr>
          <w:ilvl w:val="0"/>
          <w:numId w:val="9"/>
        </w:numPr>
        <w:ind w:left="0" w:hanging="450"/>
        <w:rPr>
          <w:rFonts w:ascii="Arial" w:hAnsi="Arial" w:cs="Arial"/>
          <w:b/>
        </w:rPr>
      </w:pPr>
      <w:bookmarkStart w:id="0" w:name="OLE_LINK1"/>
      <w:r w:rsidRPr="000C6F52">
        <w:rPr>
          <w:rFonts w:ascii="Arial" w:hAnsi="Arial" w:cs="Arial"/>
          <w:b/>
        </w:rPr>
        <w:t>Any limits on the charitable deduction would unleash cascading consequences for America’s communities</w:t>
      </w:r>
      <w:r w:rsidR="00782FE5" w:rsidRPr="000C6F52">
        <w:rPr>
          <w:rFonts w:ascii="Arial" w:hAnsi="Arial" w:cs="Arial"/>
          <w:b/>
        </w:rPr>
        <w:t>.</w:t>
      </w:r>
      <w:r w:rsidR="000C6F52">
        <w:rPr>
          <w:rFonts w:ascii="Arial" w:hAnsi="Arial" w:cs="Arial"/>
          <w:b/>
        </w:rPr>
        <w:t xml:space="preserve"> Social </w:t>
      </w:r>
      <w:r w:rsidRPr="000C6F52">
        <w:rPr>
          <w:rFonts w:ascii="Arial" w:hAnsi="Arial" w:cs="Arial"/>
          <w:b/>
        </w:rPr>
        <w:t xml:space="preserve">services, economic development, </w:t>
      </w:r>
      <w:r w:rsidR="000C6F52">
        <w:rPr>
          <w:rFonts w:ascii="Arial" w:hAnsi="Arial" w:cs="Arial"/>
          <w:b/>
        </w:rPr>
        <w:t xml:space="preserve">jobs, </w:t>
      </w:r>
      <w:r w:rsidRPr="000C6F52">
        <w:rPr>
          <w:rFonts w:ascii="Arial" w:hAnsi="Arial" w:cs="Arial"/>
          <w:b/>
        </w:rPr>
        <w:t xml:space="preserve">health care and education would be hurt. </w:t>
      </w:r>
      <w:r w:rsidR="00782FE5" w:rsidRPr="000C6F52">
        <w:rPr>
          <w:rFonts w:ascii="Arial" w:hAnsi="Arial" w:cs="Arial"/>
          <w:b/>
        </w:rPr>
        <w:t xml:space="preserve"> </w:t>
      </w:r>
    </w:p>
    <w:bookmarkEnd w:id="0"/>
    <w:p w14:paraId="564E06D8" w14:textId="77777777" w:rsidR="00782FE5" w:rsidRPr="000C6F52" w:rsidRDefault="00782FE5" w:rsidP="00E026C7">
      <w:pPr>
        <w:rPr>
          <w:rFonts w:ascii="Arial" w:hAnsi="Arial" w:cs="Arial"/>
        </w:rPr>
      </w:pPr>
    </w:p>
    <w:p w14:paraId="0A697A78" w14:textId="0551FC95" w:rsidR="008070D7" w:rsidRPr="000C6F52" w:rsidRDefault="008070D7" w:rsidP="008070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>The Charitable Giving Coalition, a group of more than 60 nonprofits, foundations and other charitable organizations</w:t>
      </w:r>
      <w:r w:rsidR="000C6F52">
        <w:rPr>
          <w:rFonts w:ascii="Arial" w:hAnsi="Arial" w:cs="Arial"/>
        </w:rPr>
        <w:t>,</w:t>
      </w:r>
      <w:r w:rsidRPr="000C6F52">
        <w:rPr>
          <w:rFonts w:ascii="Arial" w:hAnsi="Arial" w:cs="Arial"/>
        </w:rPr>
        <w:t xml:space="preserve"> </w:t>
      </w:r>
      <w:r w:rsidR="00636822" w:rsidRPr="000C6F52">
        <w:rPr>
          <w:rFonts w:ascii="Arial" w:hAnsi="Arial" w:cs="Arial"/>
        </w:rPr>
        <w:t>is</w:t>
      </w:r>
      <w:r w:rsidRPr="000C6F52">
        <w:rPr>
          <w:rFonts w:ascii="Arial" w:hAnsi="Arial" w:cs="Arial"/>
        </w:rPr>
        <w:t xml:space="preserve"> </w:t>
      </w:r>
      <w:r w:rsidR="00636822" w:rsidRPr="000C6F52">
        <w:rPr>
          <w:rFonts w:ascii="Arial" w:hAnsi="Arial" w:cs="Arial"/>
        </w:rPr>
        <w:t>making</w:t>
      </w:r>
      <w:r w:rsidRPr="000C6F52">
        <w:rPr>
          <w:rFonts w:ascii="Arial" w:hAnsi="Arial" w:cs="Arial"/>
        </w:rPr>
        <w:t xml:space="preserve"> sure lawmakers have a clear understanding about what's at stake </w:t>
      </w:r>
      <w:r w:rsidR="000C6F52">
        <w:rPr>
          <w:rFonts w:ascii="Arial" w:hAnsi="Arial" w:cs="Arial"/>
        </w:rPr>
        <w:t>for</w:t>
      </w:r>
      <w:r w:rsidR="00636822" w:rsidRPr="000C6F52">
        <w:rPr>
          <w:rFonts w:ascii="Arial" w:hAnsi="Arial" w:cs="Arial"/>
        </w:rPr>
        <w:t xml:space="preserve"> our communities. </w:t>
      </w:r>
    </w:p>
    <w:p w14:paraId="0B8BF396" w14:textId="77777777" w:rsidR="00636822" w:rsidRPr="000C6F52" w:rsidRDefault="00636822" w:rsidP="008070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0C787E" w14:textId="5375C68D" w:rsidR="008070D7" w:rsidRPr="000C6F52" w:rsidRDefault="008070D7" w:rsidP="008070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On November 20th, hundreds of front-line nonprofit and charitable sector leaders will meet with elected officials to share </w:t>
      </w:r>
      <w:r w:rsidR="00470C77" w:rsidRPr="000C6F52">
        <w:rPr>
          <w:rFonts w:ascii="Arial" w:hAnsi="Arial" w:cs="Arial"/>
        </w:rPr>
        <w:t>their</w:t>
      </w:r>
      <w:r w:rsidRPr="000C6F52">
        <w:rPr>
          <w:rFonts w:ascii="Arial" w:hAnsi="Arial" w:cs="Arial"/>
        </w:rPr>
        <w:t xml:space="preserve"> perspectives, including powerful examples about the strength and stability </w:t>
      </w:r>
      <w:bookmarkStart w:id="1" w:name="_GoBack"/>
      <w:bookmarkEnd w:id="1"/>
      <w:r w:rsidRPr="000C6F52">
        <w:rPr>
          <w:rFonts w:ascii="Arial" w:hAnsi="Arial" w:cs="Arial"/>
        </w:rPr>
        <w:t xml:space="preserve">the </w:t>
      </w:r>
      <w:r w:rsidR="000C6F52">
        <w:rPr>
          <w:rFonts w:ascii="Arial" w:hAnsi="Arial" w:cs="Arial"/>
        </w:rPr>
        <w:t>charitable</w:t>
      </w:r>
      <w:r w:rsidRPr="000C6F52">
        <w:rPr>
          <w:rFonts w:ascii="Arial" w:hAnsi="Arial" w:cs="Arial"/>
        </w:rPr>
        <w:t xml:space="preserve"> sector</w:t>
      </w:r>
      <w:r w:rsidR="000C6F52">
        <w:rPr>
          <w:rFonts w:ascii="Arial" w:hAnsi="Arial" w:cs="Arial"/>
        </w:rPr>
        <w:t xml:space="preserve"> provides to the communities it serves</w:t>
      </w:r>
      <w:r w:rsidRPr="000C6F52">
        <w:rPr>
          <w:rFonts w:ascii="Arial" w:hAnsi="Arial" w:cs="Arial"/>
        </w:rPr>
        <w:t>.</w:t>
      </w:r>
      <w:r w:rsidR="00470C77" w:rsidRPr="000C6F52">
        <w:rPr>
          <w:rFonts w:ascii="Arial" w:hAnsi="Arial" w:cs="Arial"/>
        </w:rPr>
        <w:t xml:space="preserve"> They will represent a growing chorus of people from throughout America delivering a clear message – “I am the charitable deduction” – </w:t>
      </w:r>
      <w:r w:rsidR="000C6F52">
        <w:rPr>
          <w:rFonts w:ascii="Arial" w:hAnsi="Arial" w:cs="Arial"/>
        </w:rPr>
        <w:t xml:space="preserve">and </w:t>
      </w:r>
      <w:r w:rsidR="000C6F52" w:rsidRPr="000C6F52">
        <w:rPr>
          <w:rFonts w:ascii="Arial" w:hAnsi="Arial" w:cs="Arial"/>
        </w:rPr>
        <w:t xml:space="preserve">sharing real-life </w:t>
      </w:r>
      <w:r w:rsidR="00470C77" w:rsidRPr="000C6F52">
        <w:rPr>
          <w:rFonts w:ascii="Arial" w:hAnsi="Arial" w:cs="Arial"/>
        </w:rPr>
        <w:t xml:space="preserve">examples of the impact of charitable </w:t>
      </w:r>
      <w:r w:rsidR="004732FC" w:rsidRPr="000C6F52">
        <w:rPr>
          <w:rFonts w:ascii="Arial" w:hAnsi="Arial" w:cs="Arial"/>
        </w:rPr>
        <w:t xml:space="preserve">giving </w:t>
      </w:r>
      <w:r w:rsidR="00636822" w:rsidRPr="000C6F52">
        <w:rPr>
          <w:rFonts w:ascii="Arial" w:hAnsi="Arial" w:cs="Arial"/>
        </w:rPr>
        <w:t xml:space="preserve">and the ripple effects of the charitable sector </w:t>
      </w:r>
      <w:r w:rsidR="000C6F52" w:rsidRPr="000C6F52">
        <w:rPr>
          <w:rFonts w:ascii="Arial" w:hAnsi="Arial" w:cs="Arial"/>
        </w:rPr>
        <w:t xml:space="preserve">at work </w:t>
      </w:r>
      <w:r w:rsidR="00636822" w:rsidRPr="000C6F52">
        <w:rPr>
          <w:rFonts w:ascii="Arial" w:hAnsi="Arial" w:cs="Arial"/>
        </w:rPr>
        <w:t>in</w:t>
      </w:r>
      <w:r w:rsidR="000C6F52">
        <w:rPr>
          <w:rFonts w:ascii="Arial" w:hAnsi="Arial" w:cs="Arial"/>
        </w:rPr>
        <w:t xml:space="preserve"> our</w:t>
      </w:r>
      <w:r w:rsidR="00636822" w:rsidRPr="000C6F52">
        <w:rPr>
          <w:rFonts w:ascii="Arial" w:hAnsi="Arial" w:cs="Arial"/>
        </w:rPr>
        <w:t xml:space="preserve"> communities every day.</w:t>
      </w:r>
    </w:p>
    <w:p w14:paraId="607739B0" w14:textId="77777777" w:rsidR="00A51A81" w:rsidRPr="000C6F52" w:rsidRDefault="00A51A81" w:rsidP="00A51A81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58ECEC74" w14:textId="77777777" w:rsidR="00377D0C" w:rsidRPr="000C6F52" w:rsidRDefault="008F7A9B" w:rsidP="00E026C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540"/>
        <w:rPr>
          <w:rFonts w:ascii="Arial" w:hAnsi="Arial" w:cs="Arial"/>
        </w:rPr>
      </w:pPr>
      <w:r w:rsidRPr="000C6F52">
        <w:rPr>
          <w:rFonts w:ascii="Arial" w:hAnsi="Arial" w:cs="Arial"/>
          <w:b/>
        </w:rPr>
        <w:t>A strong economy depends on a thriving philanthropic sector</w:t>
      </w:r>
      <w:r w:rsidR="00AB6379" w:rsidRPr="000C6F52">
        <w:rPr>
          <w:rFonts w:ascii="Arial" w:hAnsi="Arial" w:cs="Arial"/>
          <w:b/>
        </w:rPr>
        <w:t xml:space="preserve"> supported by charitable giving</w:t>
      </w:r>
      <w:r w:rsidRPr="000C6F52">
        <w:rPr>
          <w:rFonts w:ascii="Arial" w:hAnsi="Arial" w:cs="Arial"/>
          <w:b/>
        </w:rPr>
        <w:t xml:space="preserve">. </w:t>
      </w:r>
    </w:p>
    <w:p w14:paraId="1437FDFA" w14:textId="77777777" w:rsidR="00A51A81" w:rsidRPr="000C6F52" w:rsidRDefault="00A51A81" w:rsidP="00A51A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171F82" w14:textId="74FBA048" w:rsidR="00302FAC" w:rsidRPr="000C6F52" w:rsidRDefault="00627166" w:rsidP="006D1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As Congress and the Administration turn to important budget and deficit reduction negotiations, including tax reform, lawmakers must remember </w:t>
      </w:r>
      <w:r w:rsidR="006D1EAA" w:rsidRPr="000C6F52">
        <w:rPr>
          <w:rFonts w:ascii="Arial" w:hAnsi="Arial" w:cs="Arial"/>
        </w:rPr>
        <w:t>what</w:t>
      </w:r>
      <w:r w:rsidR="00AB6379" w:rsidRPr="000C6F52">
        <w:rPr>
          <w:rFonts w:ascii="Arial" w:hAnsi="Arial" w:cs="Arial"/>
        </w:rPr>
        <w:t xml:space="preserve"> the </w:t>
      </w:r>
      <w:r w:rsidR="000C6F52">
        <w:rPr>
          <w:rFonts w:ascii="Arial" w:hAnsi="Arial" w:cs="Arial"/>
        </w:rPr>
        <w:t>charitable</w:t>
      </w:r>
      <w:r w:rsidR="00AB6379" w:rsidRPr="000C6F52">
        <w:rPr>
          <w:rFonts w:ascii="Arial" w:hAnsi="Arial" w:cs="Arial"/>
        </w:rPr>
        <w:t xml:space="preserve"> sector</w:t>
      </w:r>
      <w:r w:rsidR="006D1EAA" w:rsidRPr="000C6F52">
        <w:rPr>
          <w:rFonts w:ascii="Arial" w:hAnsi="Arial" w:cs="Arial"/>
        </w:rPr>
        <w:t xml:space="preserve"> makes possible through the support of charitable giving:</w:t>
      </w:r>
    </w:p>
    <w:p w14:paraId="6920A733" w14:textId="2F1F2199" w:rsidR="008F7A9B" w:rsidRPr="000C6F52" w:rsidRDefault="006D1EAA" w:rsidP="00774726">
      <w:pPr>
        <w:pStyle w:val="ListParagraph"/>
        <w:numPr>
          <w:ilvl w:val="0"/>
          <w:numId w:val="23"/>
        </w:numPr>
        <w:shd w:val="clear" w:color="auto" w:fill="FFFFFF"/>
        <w:outlineLvl w:val="0"/>
        <w:rPr>
          <w:rFonts w:ascii="Arial" w:hAnsi="Arial" w:cs="Arial"/>
        </w:rPr>
      </w:pPr>
      <w:r w:rsidRPr="000C6F52">
        <w:rPr>
          <w:rFonts w:ascii="Arial" w:hAnsi="Arial" w:cs="Arial"/>
        </w:rPr>
        <w:t>S</w:t>
      </w:r>
      <w:r w:rsidR="008F7A9B" w:rsidRPr="000C6F52">
        <w:rPr>
          <w:rFonts w:ascii="Arial" w:hAnsi="Arial" w:cs="Arial"/>
        </w:rPr>
        <w:t>upport</w:t>
      </w:r>
      <w:r w:rsidR="00774726" w:rsidRPr="000C6F52">
        <w:rPr>
          <w:rFonts w:ascii="Arial" w:hAnsi="Arial" w:cs="Arial"/>
        </w:rPr>
        <w:t xml:space="preserve"> for </w:t>
      </w:r>
      <w:r w:rsidRPr="000C6F52">
        <w:rPr>
          <w:rFonts w:ascii="Arial" w:hAnsi="Arial" w:cs="Arial"/>
        </w:rPr>
        <w:t>millions of people in need,</w:t>
      </w:r>
      <w:r w:rsidR="008F7A9B" w:rsidRPr="000C6F52">
        <w:rPr>
          <w:rFonts w:ascii="Arial" w:hAnsi="Arial" w:cs="Arial"/>
        </w:rPr>
        <w:t xml:space="preserve"> con</w:t>
      </w:r>
      <w:r w:rsidR="00774726" w:rsidRPr="000C6F52">
        <w:rPr>
          <w:rFonts w:ascii="Arial" w:hAnsi="Arial" w:cs="Arial"/>
        </w:rPr>
        <w:t xml:space="preserve">tributions </w:t>
      </w:r>
      <w:r w:rsidR="008F7A9B" w:rsidRPr="000C6F52">
        <w:rPr>
          <w:rFonts w:ascii="Arial" w:hAnsi="Arial" w:cs="Arial"/>
        </w:rPr>
        <w:t>to</w:t>
      </w:r>
      <w:r w:rsidR="00D96CB2" w:rsidRPr="000C6F52">
        <w:rPr>
          <w:rFonts w:ascii="Arial" w:hAnsi="Arial" w:cs="Arial"/>
        </w:rPr>
        <w:t xml:space="preserve"> local economic growth</w:t>
      </w:r>
      <w:r w:rsidR="005354E9">
        <w:rPr>
          <w:rFonts w:ascii="Arial" w:hAnsi="Arial" w:cs="Arial"/>
        </w:rPr>
        <w:t>,</w:t>
      </w:r>
      <w:r w:rsidR="00D96CB2" w:rsidRPr="000C6F52">
        <w:rPr>
          <w:rFonts w:ascii="Arial" w:hAnsi="Arial" w:cs="Arial"/>
        </w:rPr>
        <w:t xml:space="preserve"> and </w:t>
      </w:r>
      <w:r w:rsidR="008F7A9B" w:rsidRPr="000C6F52">
        <w:rPr>
          <w:rFonts w:ascii="Arial" w:hAnsi="Arial" w:cs="Arial"/>
        </w:rPr>
        <w:t>improvements to education</w:t>
      </w:r>
      <w:r w:rsidRPr="000C6F52">
        <w:rPr>
          <w:rFonts w:ascii="Arial" w:hAnsi="Arial" w:cs="Arial"/>
        </w:rPr>
        <w:t xml:space="preserve">, the environment, scientific research, </w:t>
      </w:r>
      <w:r w:rsidR="008F7A9B" w:rsidRPr="000C6F52">
        <w:rPr>
          <w:rFonts w:ascii="Arial" w:hAnsi="Arial" w:cs="Arial"/>
        </w:rPr>
        <w:t>health care</w:t>
      </w:r>
      <w:r w:rsidRPr="000C6F52">
        <w:rPr>
          <w:rFonts w:ascii="Arial" w:hAnsi="Arial" w:cs="Arial"/>
        </w:rPr>
        <w:t>, culture</w:t>
      </w:r>
      <w:r w:rsidR="008F7A9B" w:rsidRPr="000C6F52">
        <w:rPr>
          <w:rFonts w:ascii="Arial" w:hAnsi="Arial" w:cs="Arial"/>
        </w:rPr>
        <w:t xml:space="preserve"> and more. </w:t>
      </w:r>
    </w:p>
    <w:p w14:paraId="24BB3BBA" w14:textId="77777777" w:rsidR="008F7A9B" w:rsidRPr="000C6F52" w:rsidDel="003A55C0" w:rsidRDefault="00774726" w:rsidP="0077472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The generation of more </w:t>
      </w:r>
      <w:r w:rsidR="008F7A9B" w:rsidRPr="000C6F52">
        <w:rPr>
          <w:rFonts w:ascii="Arial" w:hAnsi="Arial" w:cs="Arial"/>
        </w:rPr>
        <w:t>than $1 trillion</w:t>
      </w:r>
      <w:r w:rsidRPr="000C6F52">
        <w:rPr>
          <w:rFonts w:ascii="Arial" w:hAnsi="Arial" w:cs="Arial"/>
        </w:rPr>
        <w:t xml:space="preserve"> in economic activity each </w:t>
      </w:r>
      <w:r w:rsidR="008F7A9B" w:rsidRPr="000C6F52">
        <w:rPr>
          <w:rFonts w:ascii="Arial" w:hAnsi="Arial" w:cs="Arial"/>
        </w:rPr>
        <w:t xml:space="preserve">year </w:t>
      </w:r>
      <w:r w:rsidRPr="000C6F52">
        <w:rPr>
          <w:rFonts w:ascii="Arial" w:hAnsi="Arial" w:cs="Arial"/>
        </w:rPr>
        <w:t>through</w:t>
      </w:r>
      <w:r w:rsidR="008F7A9B" w:rsidRPr="000C6F52">
        <w:rPr>
          <w:rFonts w:ascii="Arial" w:hAnsi="Arial" w:cs="Arial"/>
        </w:rPr>
        <w:t xml:space="preserve"> human services.</w:t>
      </w:r>
    </w:p>
    <w:p w14:paraId="3DEF0D23" w14:textId="7DF0B71C" w:rsidR="008F7A9B" w:rsidRPr="000C6F52" w:rsidRDefault="00774726" w:rsidP="00774726">
      <w:pPr>
        <w:pStyle w:val="ListParagraph"/>
        <w:numPr>
          <w:ilvl w:val="0"/>
          <w:numId w:val="23"/>
        </w:numPr>
        <w:shd w:val="clear" w:color="auto" w:fill="FFFFFF"/>
        <w:outlineLvl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One out of </w:t>
      </w:r>
      <w:r w:rsidR="000C6F52">
        <w:rPr>
          <w:rFonts w:ascii="Arial" w:hAnsi="Arial" w:cs="Arial"/>
        </w:rPr>
        <w:t>every 10</w:t>
      </w:r>
      <w:r w:rsidRPr="000C6F52">
        <w:rPr>
          <w:rFonts w:ascii="Arial" w:hAnsi="Arial" w:cs="Arial"/>
        </w:rPr>
        <w:t xml:space="preserve"> jobs – employing </w:t>
      </w:r>
      <w:r w:rsidR="008F7A9B" w:rsidRPr="000C6F52">
        <w:rPr>
          <w:rFonts w:ascii="Arial" w:hAnsi="Arial" w:cs="Arial"/>
        </w:rPr>
        <w:t xml:space="preserve">13.7 million people </w:t>
      </w:r>
      <w:r w:rsidRPr="000C6F52">
        <w:rPr>
          <w:rFonts w:ascii="Arial" w:hAnsi="Arial" w:cs="Arial"/>
        </w:rPr>
        <w:t xml:space="preserve">– </w:t>
      </w:r>
      <w:r w:rsidR="008F7A9B" w:rsidRPr="000C6F52">
        <w:rPr>
          <w:rFonts w:ascii="Arial" w:hAnsi="Arial" w:cs="Arial"/>
        </w:rPr>
        <w:t>and 9 percent of all wages paid in the U.S. – nearly $600 billion</w:t>
      </w:r>
      <w:r w:rsidR="006D1EAA" w:rsidRPr="000C6F52">
        <w:rPr>
          <w:rFonts w:ascii="Arial" w:hAnsi="Arial" w:cs="Arial"/>
        </w:rPr>
        <w:t xml:space="preserve"> per year</w:t>
      </w:r>
      <w:r w:rsidR="008F7A9B" w:rsidRPr="000C6F52">
        <w:rPr>
          <w:rFonts w:ascii="Arial" w:hAnsi="Arial" w:cs="Arial"/>
        </w:rPr>
        <w:t>.</w:t>
      </w:r>
    </w:p>
    <w:p w14:paraId="16D7C4E5" w14:textId="77777777" w:rsidR="00470C77" w:rsidRPr="000C6F52" w:rsidRDefault="00470C77" w:rsidP="00470C77">
      <w:pPr>
        <w:shd w:val="clear" w:color="auto" w:fill="FFFFFF"/>
        <w:outlineLvl w:val="0"/>
        <w:rPr>
          <w:rFonts w:ascii="Arial" w:hAnsi="Arial" w:cs="Arial"/>
        </w:rPr>
      </w:pPr>
    </w:p>
    <w:p w14:paraId="6EA93C1C" w14:textId="77777777" w:rsidR="00470C77" w:rsidRPr="000C6F52" w:rsidRDefault="00470C77" w:rsidP="00470C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At a time when it’s needed most, we must protect America’s strong giving tradition. </w:t>
      </w:r>
    </w:p>
    <w:p w14:paraId="6D7403D7" w14:textId="77777777" w:rsidR="008F7A9B" w:rsidRPr="000C6F52" w:rsidRDefault="008F7A9B" w:rsidP="008F7A9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C4511C" w14:textId="51E0C517" w:rsidR="00AB6379" w:rsidRPr="000C6F52" w:rsidRDefault="00AB6379" w:rsidP="0077472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0" w:hanging="450"/>
        <w:rPr>
          <w:rFonts w:ascii="Arial" w:hAnsi="Arial" w:cs="Arial"/>
          <w:b/>
        </w:rPr>
      </w:pPr>
      <w:r w:rsidRPr="000C6F52">
        <w:rPr>
          <w:rFonts w:ascii="Arial" w:hAnsi="Arial" w:cs="Arial"/>
          <w:b/>
        </w:rPr>
        <w:t xml:space="preserve">America’s </w:t>
      </w:r>
      <w:r w:rsidR="000C6F52">
        <w:rPr>
          <w:rFonts w:ascii="Arial" w:hAnsi="Arial" w:cs="Arial"/>
          <w:b/>
        </w:rPr>
        <w:t>nonprofits</w:t>
      </w:r>
      <w:r w:rsidRPr="000C6F52">
        <w:rPr>
          <w:rFonts w:ascii="Arial" w:hAnsi="Arial" w:cs="Arial"/>
          <w:b/>
        </w:rPr>
        <w:t xml:space="preserve"> are finding it harder and harder to do their jobs as demand grows and funding evaporates. </w:t>
      </w:r>
    </w:p>
    <w:p w14:paraId="04685859" w14:textId="77777777" w:rsidR="00627166" w:rsidRPr="000C6F52" w:rsidRDefault="00627166" w:rsidP="006271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11F226" w14:textId="428F9540" w:rsidR="00AB6379" w:rsidRPr="000C6F52" w:rsidRDefault="00AB6379" w:rsidP="006271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By necessity and smart planning, </w:t>
      </w:r>
      <w:r w:rsidR="000C6F52">
        <w:rPr>
          <w:rFonts w:ascii="Arial" w:hAnsi="Arial" w:cs="Arial"/>
        </w:rPr>
        <w:t>nonprofits</w:t>
      </w:r>
      <w:r w:rsidRPr="000C6F52">
        <w:rPr>
          <w:rFonts w:ascii="Arial" w:hAnsi="Arial" w:cs="Arial"/>
        </w:rPr>
        <w:t xml:space="preserve"> have diversified their sources of income and are working diligently to do more with less. But </w:t>
      </w:r>
      <w:r w:rsidR="000C6F52">
        <w:rPr>
          <w:rFonts w:ascii="Arial" w:hAnsi="Arial" w:cs="Arial"/>
        </w:rPr>
        <w:t>they</w:t>
      </w:r>
      <w:r w:rsidRPr="000C6F52">
        <w:rPr>
          <w:rFonts w:ascii="Arial" w:hAnsi="Arial" w:cs="Arial"/>
        </w:rPr>
        <w:t xml:space="preserve"> are struggling to keep up:</w:t>
      </w:r>
    </w:p>
    <w:p w14:paraId="75836EE6" w14:textId="77777777" w:rsidR="00AB6379" w:rsidRPr="000C6F52" w:rsidRDefault="00AB6379" w:rsidP="00AB637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C6F52">
        <w:rPr>
          <w:rFonts w:ascii="Arial" w:hAnsi="Arial" w:cs="Arial"/>
        </w:rPr>
        <w:lastRenderedPageBreak/>
        <w:t>According to the Nonprofit Finance Fund, 85 percent of nonprofits experienced higher demand for their services in 2011 and at least 70 percent have seen increased demand since 2008.</w:t>
      </w:r>
    </w:p>
    <w:p w14:paraId="4E425841" w14:textId="108FF683" w:rsidR="00AB6379" w:rsidRPr="000C6F52" w:rsidRDefault="000C6F52" w:rsidP="00AB637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One in 4</w:t>
      </w:r>
      <w:r w:rsidR="00AB6379" w:rsidRPr="000C6F52">
        <w:rPr>
          <w:rFonts w:ascii="Arial" w:hAnsi="Arial" w:cs="Arial"/>
        </w:rPr>
        <w:t xml:space="preserve"> nonprofits has 30 days or less cash available.</w:t>
      </w:r>
    </w:p>
    <w:p w14:paraId="62408243" w14:textId="77777777" w:rsidR="00AB6379" w:rsidRPr="000C6F52" w:rsidRDefault="00AB6379" w:rsidP="00AB637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For the first time, more than half (52 percent) of nonprofits were unable to meet demand during the last year and expect the same this year. </w:t>
      </w:r>
    </w:p>
    <w:p w14:paraId="5FD23D92" w14:textId="77777777" w:rsidR="008F7A9B" w:rsidRPr="000C6F52" w:rsidRDefault="008F7A9B" w:rsidP="008F7A9B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</w:p>
    <w:p w14:paraId="1F910633" w14:textId="77777777" w:rsidR="00627166" w:rsidRPr="000C6F52" w:rsidRDefault="00627166" w:rsidP="008F7A9B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r w:rsidRPr="000C6F52">
        <w:rPr>
          <w:rFonts w:ascii="Arial" w:eastAsia="Cambria" w:hAnsi="Arial" w:cs="Arial"/>
        </w:rPr>
        <w:t xml:space="preserve">Any limits to the charitable deduction represent a dangerous game of </w:t>
      </w:r>
      <w:proofErr w:type="spellStart"/>
      <w:r w:rsidRPr="000C6F52">
        <w:rPr>
          <w:rFonts w:ascii="Arial" w:eastAsia="Cambria" w:hAnsi="Arial" w:cs="Arial"/>
        </w:rPr>
        <w:t>Jenga</w:t>
      </w:r>
      <w:proofErr w:type="spellEnd"/>
      <w:r w:rsidRPr="000C6F52">
        <w:rPr>
          <w:rFonts w:ascii="Arial" w:eastAsia="Cambria" w:hAnsi="Arial" w:cs="Arial"/>
        </w:rPr>
        <w:t xml:space="preserve"> that will</w:t>
      </w:r>
      <w:r w:rsidRPr="000C6F52">
        <w:rPr>
          <w:rFonts w:ascii="Arial" w:eastAsiaTheme="minorHAnsi" w:hAnsi="Arial" w:cs="Arial"/>
        </w:rPr>
        <w:t xml:space="preserve"> set off costly and cascading consequences for American communities </w:t>
      </w:r>
      <w:r w:rsidRPr="000C6F52">
        <w:rPr>
          <w:rFonts w:ascii="Arial" w:hAnsi="Arial" w:cs="Arial"/>
        </w:rPr>
        <w:t xml:space="preserve">and severely reduce philanthropic dollars that are essential for America’s charities. </w:t>
      </w:r>
    </w:p>
    <w:p w14:paraId="19A7852E" w14:textId="77777777" w:rsidR="00627166" w:rsidRPr="000C6F52" w:rsidRDefault="00627166" w:rsidP="00627166">
      <w:pPr>
        <w:widowControl w:val="0"/>
        <w:autoSpaceDE w:val="0"/>
        <w:autoSpaceDN w:val="0"/>
        <w:adjustRightInd w:val="0"/>
        <w:rPr>
          <w:rFonts w:ascii="Arial" w:eastAsia="Cambria" w:hAnsi="Arial" w:cs="Arial"/>
          <w:b/>
        </w:rPr>
      </w:pPr>
    </w:p>
    <w:p w14:paraId="4AAD0775" w14:textId="77777777" w:rsidR="00D96CB2" w:rsidRPr="000C6F52" w:rsidRDefault="00627166" w:rsidP="00627166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hanging="720"/>
        <w:rPr>
          <w:rFonts w:ascii="Arial" w:hAnsi="Arial" w:cs="Arial"/>
          <w:b/>
        </w:rPr>
      </w:pPr>
      <w:r w:rsidRPr="000C6F52">
        <w:rPr>
          <w:rFonts w:ascii="Arial" w:eastAsia="Cambria" w:hAnsi="Arial" w:cs="Arial"/>
          <w:b/>
        </w:rPr>
        <w:t xml:space="preserve">Americans </w:t>
      </w:r>
      <w:r w:rsidRPr="000C6F52">
        <w:rPr>
          <w:rFonts w:ascii="Arial" w:hAnsi="Arial" w:cs="Arial"/>
          <w:b/>
        </w:rPr>
        <w:t>s</w:t>
      </w:r>
      <w:r w:rsidR="00636822" w:rsidRPr="000C6F52">
        <w:rPr>
          <w:rFonts w:ascii="Arial" w:hAnsi="Arial" w:cs="Arial"/>
          <w:b/>
        </w:rPr>
        <w:t>upport the charitable deduction</w:t>
      </w:r>
      <w:r w:rsidRPr="000C6F52">
        <w:rPr>
          <w:rFonts w:ascii="Arial" w:hAnsi="Arial" w:cs="Arial"/>
          <w:b/>
        </w:rPr>
        <w:t xml:space="preserve"> because it works. </w:t>
      </w:r>
    </w:p>
    <w:p w14:paraId="6B03F3DC" w14:textId="77777777" w:rsidR="00D96CB2" w:rsidRPr="000C6F52" w:rsidRDefault="00D96CB2" w:rsidP="008F7A9B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</w:p>
    <w:p w14:paraId="11AF2F64" w14:textId="77777777" w:rsidR="00627166" w:rsidRPr="000C6F52" w:rsidRDefault="008F7A9B" w:rsidP="008F7A9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C6F52">
        <w:rPr>
          <w:rFonts w:ascii="Arial" w:eastAsia="Cambria" w:hAnsi="Arial" w:cs="Arial"/>
        </w:rPr>
        <w:t xml:space="preserve">Charitable giving has been hard-wired into our society for generations. </w:t>
      </w:r>
      <w:r w:rsidR="00627166" w:rsidRPr="000C6F52">
        <w:rPr>
          <w:rFonts w:ascii="Arial" w:eastAsiaTheme="minorHAnsi" w:hAnsi="Arial" w:cs="Arial"/>
          <w:lang w:eastAsia="en-US"/>
        </w:rPr>
        <w:t xml:space="preserve">The philanthropic sector has partnered with government to serve the common good by meeting the needs of people in every state and community. </w:t>
      </w:r>
    </w:p>
    <w:p w14:paraId="08B9DB89" w14:textId="77777777" w:rsidR="00627166" w:rsidRPr="000C6F52" w:rsidRDefault="00627166" w:rsidP="008F7A9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D27BFD4" w14:textId="3A430878" w:rsidR="00A51A81" w:rsidRPr="000C6F52" w:rsidRDefault="008F7A9B" w:rsidP="00A51A8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C6F52">
        <w:rPr>
          <w:rFonts w:ascii="Arial" w:eastAsia="Cambria" w:hAnsi="Arial" w:cs="Arial"/>
        </w:rPr>
        <w:t xml:space="preserve">Since 1917, America has recognized the value </w:t>
      </w:r>
      <w:r w:rsidR="00636822" w:rsidRPr="000C6F52">
        <w:rPr>
          <w:rFonts w:ascii="Arial" w:eastAsia="Cambria" w:hAnsi="Arial" w:cs="Arial"/>
        </w:rPr>
        <w:t>of the charitable deduction, which</w:t>
      </w:r>
      <w:r w:rsidR="00A51A81" w:rsidRPr="000C6F52">
        <w:rPr>
          <w:rFonts w:ascii="Arial" w:hAnsi="Arial" w:cs="Arial"/>
          <w:bCs/>
          <w:iCs/>
        </w:rPr>
        <w:t xml:space="preserve"> </w:t>
      </w:r>
      <w:r w:rsidR="00A51A81" w:rsidRPr="000C6F52">
        <w:rPr>
          <w:rFonts w:ascii="Arial" w:hAnsi="Arial" w:cs="Arial"/>
        </w:rPr>
        <w:t xml:space="preserve">has served as the bedrock of our altruistic society and is a model for the world. It must continue as a fundamental tenet of our tax system. Americans understand </w:t>
      </w:r>
      <w:r w:rsidR="00636822" w:rsidRPr="000C6F52">
        <w:rPr>
          <w:rFonts w:ascii="Arial" w:hAnsi="Arial" w:cs="Arial"/>
        </w:rPr>
        <w:t>its value</w:t>
      </w:r>
      <w:r w:rsidR="00A51A81" w:rsidRPr="000C6F52">
        <w:rPr>
          <w:rFonts w:ascii="Arial" w:hAnsi="Arial" w:cs="Arial"/>
        </w:rPr>
        <w:t>:</w:t>
      </w:r>
    </w:p>
    <w:p w14:paraId="58F71689" w14:textId="77777777" w:rsidR="000A5F3E" w:rsidRPr="000C6F52" w:rsidRDefault="000A5F3E" w:rsidP="008F7A9B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</w:p>
    <w:p w14:paraId="1A285C8A" w14:textId="38A6C8F8" w:rsidR="000A5F3E" w:rsidRPr="000C6F52" w:rsidRDefault="000A5F3E" w:rsidP="00EA447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A vast majority of Americans </w:t>
      </w:r>
      <w:r w:rsidR="00636822" w:rsidRPr="000C6F52">
        <w:rPr>
          <w:rFonts w:ascii="Arial" w:hAnsi="Arial" w:cs="Arial"/>
        </w:rPr>
        <w:t>support</w:t>
      </w:r>
      <w:r w:rsidRPr="000C6F52">
        <w:rPr>
          <w:rFonts w:ascii="Arial" w:hAnsi="Arial" w:cs="Arial"/>
        </w:rPr>
        <w:t xml:space="preserve"> the charitable deduction as it currently stands and believe reducing or eliminating </w:t>
      </w:r>
      <w:r w:rsidR="000C6F52">
        <w:rPr>
          <w:rFonts w:ascii="Arial" w:hAnsi="Arial" w:cs="Arial"/>
        </w:rPr>
        <w:t>it</w:t>
      </w:r>
      <w:r w:rsidRPr="000C6F52">
        <w:rPr>
          <w:rFonts w:ascii="Arial" w:hAnsi="Arial" w:cs="Arial"/>
        </w:rPr>
        <w:t xml:space="preserve"> would have a negative impact on charities and the people they serve. </w:t>
      </w:r>
    </w:p>
    <w:p w14:paraId="1972DAA6" w14:textId="77777777" w:rsidR="00A51A81" w:rsidRPr="000C6F52" w:rsidRDefault="00E81A86" w:rsidP="00D12F5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Nearly two-thirds of those who indicate they would curb their giving if the charitable deduction is eliminated or limited would do so by a significant amount – 25 percent or more. </w:t>
      </w:r>
    </w:p>
    <w:p w14:paraId="663AD4D7" w14:textId="77777777" w:rsidR="00627166" w:rsidRPr="000C6F52" w:rsidRDefault="00627166" w:rsidP="00627166">
      <w:pPr>
        <w:rPr>
          <w:rFonts w:ascii="Arial" w:hAnsi="Arial" w:cs="Arial"/>
        </w:rPr>
      </w:pPr>
    </w:p>
    <w:p w14:paraId="7A042155" w14:textId="12364D33" w:rsidR="008070D7" w:rsidRPr="000C6F52" w:rsidRDefault="008070D7" w:rsidP="008070D7">
      <w:pPr>
        <w:pStyle w:val="ListParagraph"/>
        <w:numPr>
          <w:ilvl w:val="0"/>
          <w:numId w:val="9"/>
        </w:numPr>
        <w:ind w:left="0" w:hanging="450"/>
        <w:rPr>
          <w:rFonts w:ascii="Arial" w:hAnsi="Arial" w:cs="Arial"/>
          <w:b/>
        </w:rPr>
      </w:pPr>
      <w:r w:rsidRPr="000C6F52">
        <w:rPr>
          <w:rFonts w:ascii="Arial" w:hAnsi="Arial" w:cs="Arial"/>
          <w:b/>
        </w:rPr>
        <w:t xml:space="preserve">The </w:t>
      </w:r>
      <w:r w:rsidR="000C6F52">
        <w:rPr>
          <w:rFonts w:ascii="Arial" w:hAnsi="Arial" w:cs="Arial"/>
          <w:b/>
        </w:rPr>
        <w:t>charitable</w:t>
      </w:r>
      <w:r w:rsidRPr="000C6F52">
        <w:rPr>
          <w:rFonts w:ascii="Arial" w:hAnsi="Arial" w:cs="Arial"/>
          <w:b/>
        </w:rPr>
        <w:t xml:space="preserve"> sector is a source of stability and strength in challenging times.</w:t>
      </w:r>
      <w:r w:rsidRPr="000C6F52" w:rsidDel="008C4852">
        <w:rPr>
          <w:rFonts w:ascii="Arial" w:hAnsi="Arial" w:cs="Arial"/>
          <w:b/>
        </w:rPr>
        <w:t xml:space="preserve"> </w:t>
      </w:r>
      <w:r w:rsidRPr="000C6F52">
        <w:rPr>
          <w:rFonts w:ascii="Arial" w:hAnsi="Arial" w:cs="Arial"/>
          <w:b/>
        </w:rPr>
        <w:t>The federal government shutdown was a prime example. This vital infrastructure should not be taken for granted.</w:t>
      </w:r>
    </w:p>
    <w:p w14:paraId="0B7FA2EF" w14:textId="77777777" w:rsidR="008070D7" w:rsidRPr="000C6F52" w:rsidRDefault="008070D7" w:rsidP="008070D7">
      <w:pPr>
        <w:rPr>
          <w:rFonts w:ascii="Arial" w:hAnsi="Arial" w:cs="Arial"/>
        </w:rPr>
      </w:pPr>
    </w:p>
    <w:p w14:paraId="3A9A516A" w14:textId="3D9295DF" w:rsidR="008070D7" w:rsidRPr="000C6F52" w:rsidRDefault="008070D7" w:rsidP="008070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While there is a sense of relief throughout America that a bipartisan agreement ended the federal government shutdown, the fallout placed hardships on too many families and communities. When people in need </w:t>
      </w:r>
      <w:r w:rsidR="000C6F52">
        <w:rPr>
          <w:rFonts w:ascii="Arial" w:hAnsi="Arial" w:cs="Arial"/>
        </w:rPr>
        <w:t xml:space="preserve">are unable to make ends meet, </w:t>
      </w:r>
      <w:r w:rsidRPr="000C6F52">
        <w:rPr>
          <w:rFonts w:ascii="Arial" w:hAnsi="Arial" w:cs="Arial"/>
        </w:rPr>
        <w:t xml:space="preserve">charities are among the first places they turn </w:t>
      </w:r>
      <w:r w:rsidR="000C6F52">
        <w:rPr>
          <w:rFonts w:ascii="Arial" w:hAnsi="Arial" w:cs="Arial"/>
        </w:rPr>
        <w:t xml:space="preserve">to </w:t>
      </w:r>
      <w:r w:rsidRPr="000C6F52">
        <w:rPr>
          <w:rFonts w:ascii="Arial" w:hAnsi="Arial" w:cs="Arial"/>
        </w:rPr>
        <w:t xml:space="preserve">for help – including meals, health services, </w:t>
      </w:r>
      <w:r w:rsidR="000C6F52">
        <w:rPr>
          <w:rFonts w:ascii="Arial" w:hAnsi="Arial" w:cs="Arial"/>
        </w:rPr>
        <w:t xml:space="preserve">employment, </w:t>
      </w:r>
      <w:r w:rsidRPr="000C6F52">
        <w:rPr>
          <w:rFonts w:ascii="Arial" w:hAnsi="Arial" w:cs="Arial"/>
        </w:rPr>
        <w:t xml:space="preserve">housing and more. </w:t>
      </w:r>
    </w:p>
    <w:p w14:paraId="4D3217E3" w14:textId="77777777" w:rsidR="008070D7" w:rsidRPr="000C6F52" w:rsidRDefault="008070D7" w:rsidP="008070D7">
      <w:pPr>
        <w:rPr>
          <w:rFonts w:ascii="Arial" w:hAnsi="Arial" w:cs="Arial"/>
        </w:rPr>
      </w:pPr>
    </w:p>
    <w:p w14:paraId="15CB4B24" w14:textId="31447822" w:rsidR="008070D7" w:rsidRPr="000C6F52" w:rsidRDefault="000C6F52" w:rsidP="008070D7">
      <w:pPr>
        <w:rPr>
          <w:rFonts w:ascii="Arial" w:hAnsi="Arial" w:cs="Arial"/>
        </w:rPr>
      </w:pPr>
      <w:r>
        <w:rPr>
          <w:rFonts w:ascii="Arial" w:hAnsi="Arial" w:cs="Arial"/>
        </w:rPr>
        <w:t>Charities</w:t>
      </w:r>
      <w:r w:rsidR="008070D7" w:rsidRPr="000C6F52">
        <w:rPr>
          <w:rFonts w:ascii="Arial" w:hAnsi="Arial" w:cs="Arial"/>
        </w:rPr>
        <w:t xml:space="preserve"> supported through </w:t>
      </w:r>
      <w:r>
        <w:rPr>
          <w:rFonts w:ascii="Arial" w:hAnsi="Arial" w:cs="Arial"/>
        </w:rPr>
        <w:t>the generosity of donors</w:t>
      </w:r>
      <w:r w:rsidR="008070D7" w:rsidRPr="000C6F52">
        <w:rPr>
          <w:rFonts w:ascii="Arial" w:hAnsi="Arial" w:cs="Arial"/>
        </w:rPr>
        <w:t xml:space="preserve"> were a lifeline during the feder</w:t>
      </w:r>
      <w:r>
        <w:rPr>
          <w:rFonts w:ascii="Arial" w:hAnsi="Arial" w:cs="Arial"/>
        </w:rPr>
        <w:t xml:space="preserve">al government shutdown </w:t>
      </w:r>
      <w:r w:rsidR="008070D7" w:rsidRPr="000C6F52">
        <w:rPr>
          <w:rFonts w:ascii="Arial" w:hAnsi="Arial" w:cs="Arial"/>
        </w:rPr>
        <w:t>and continue to be every day.</w:t>
      </w:r>
    </w:p>
    <w:p w14:paraId="330E583B" w14:textId="77777777" w:rsidR="008070D7" w:rsidRPr="000C6F52" w:rsidRDefault="008070D7" w:rsidP="008070D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48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Philanthropists Laura and John Arnold committed $10 million so more than 7,000 children in six states could continue to receive vital Head Start educational services. </w:t>
      </w:r>
    </w:p>
    <w:p w14:paraId="485B9318" w14:textId="461095DC" w:rsidR="00627166" w:rsidRPr="000C6F52" w:rsidRDefault="008070D7" w:rsidP="00EF40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480"/>
        <w:rPr>
          <w:rFonts w:ascii="Arial" w:hAnsi="Arial" w:cs="Arial"/>
        </w:rPr>
      </w:pPr>
      <w:r w:rsidRPr="000C6F52">
        <w:rPr>
          <w:rFonts w:ascii="Arial" w:hAnsi="Arial" w:cs="Arial"/>
        </w:rPr>
        <w:t xml:space="preserve">Several </w:t>
      </w:r>
      <w:r w:rsidR="000C6F52">
        <w:rPr>
          <w:rFonts w:ascii="Arial" w:hAnsi="Arial" w:cs="Arial"/>
        </w:rPr>
        <w:t>charities</w:t>
      </w:r>
      <w:r w:rsidRPr="000C6F52">
        <w:rPr>
          <w:rFonts w:ascii="Arial" w:hAnsi="Arial" w:cs="Arial"/>
        </w:rPr>
        <w:t xml:space="preserve"> stepped up to </w:t>
      </w:r>
      <w:r w:rsidR="000C6F52">
        <w:rPr>
          <w:rFonts w:ascii="Arial" w:hAnsi="Arial" w:cs="Arial"/>
        </w:rPr>
        <w:t>offer to cover</w:t>
      </w:r>
      <w:r w:rsidRPr="000C6F52">
        <w:rPr>
          <w:rFonts w:ascii="Arial" w:hAnsi="Arial" w:cs="Arial"/>
        </w:rPr>
        <w:t xml:space="preserve"> death </w:t>
      </w:r>
      <w:r w:rsidRPr="000C6F52">
        <w:rPr>
          <w:rFonts w:ascii="Arial" w:hAnsi="Arial" w:cs="Arial"/>
          <w:u w:color="0000FF"/>
        </w:rPr>
        <w:t>benefits for relatives of military service members</w:t>
      </w:r>
      <w:r w:rsidRPr="000C6F52">
        <w:rPr>
          <w:rFonts w:ascii="Arial" w:hAnsi="Arial" w:cs="Arial"/>
        </w:rPr>
        <w:t xml:space="preserve"> when payments were put on hold because of the shutdown.</w:t>
      </w:r>
    </w:p>
    <w:sectPr w:rsidR="00627166" w:rsidRPr="000C6F52" w:rsidSect="00636822">
      <w:headerReference w:type="even" r:id="rId9"/>
      <w:headerReference w:type="default" r:id="rId10"/>
      <w:headerReference w:type="first" r:id="rId11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6AF91" w14:textId="77777777" w:rsidR="000C6F52" w:rsidRDefault="000C6F52" w:rsidP="004F6983">
      <w:r>
        <w:separator/>
      </w:r>
    </w:p>
  </w:endnote>
  <w:endnote w:type="continuationSeparator" w:id="0">
    <w:p w14:paraId="0A3EADD0" w14:textId="77777777" w:rsidR="000C6F52" w:rsidRDefault="000C6F52" w:rsidP="004F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8592" w14:textId="77777777" w:rsidR="000C6F52" w:rsidRDefault="000C6F52" w:rsidP="004F6983">
      <w:r>
        <w:separator/>
      </w:r>
    </w:p>
  </w:footnote>
  <w:footnote w:type="continuationSeparator" w:id="0">
    <w:p w14:paraId="1141FC75" w14:textId="77777777" w:rsidR="000C6F52" w:rsidRDefault="000C6F52" w:rsidP="004F69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D0E2C8" w14:textId="77777777" w:rsidR="000C6F52" w:rsidRDefault="00325B0F">
    <w:pPr>
      <w:pStyle w:val="Header"/>
    </w:pPr>
    <w:r>
      <w:rPr>
        <w:noProof/>
      </w:rPr>
      <w:pict w14:anchorId="70221C8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2EBDA" w14:textId="77777777" w:rsidR="000C6F52" w:rsidRDefault="00325B0F">
    <w:pPr>
      <w:pStyle w:val="Header"/>
    </w:pPr>
    <w:r>
      <w:rPr>
        <w:noProof/>
      </w:rPr>
      <w:pict w14:anchorId="67ADC80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8E31B1" w14:textId="77777777" w:rsidR="000C6F52" w:rsidRDefault="00325B0F">
    <w:pPr>
      <w:pStyle w:val="Header"/>
    </w:pPr>
    <w:r>
      <w:rPr>
        <w:noProof/>
      </w:rPr>
      <w:pict w14:anchorId="10E0868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21"/>
    <w:multiLevelType w:val="hybridMultilevel"/>
    <w:tmpl w:val="AB509304"/>
    <w:lvl w:ilvl="0" w:tplc="5944FCBE">
      <w:numFmt w:val="bullet"/>
      <w:lvlText w:val="√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4300C"/>
    <w:multiLevelType w:val="hybridMultilevel"/>
    <w:tmpl w:val="3988A1A6"/>
    <w:lvl w:ilvl="0" w:tplc="BF06DEE8">
      <w:numFmt w:val="bullet"/>
      <w:lvlText w:val=""/>
      <w:lvlJc w:val="left"/>
      <w:pPr>
        <w:ind w:left="9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B0B23D8"/>
    <w:multiLevelType w:val="hybridMultilevel"/>
    <w:tmpl w:val="9A2ABECE"/>
    <w:lvl w:ilvl="0" w:tplc="F85C8EEA">
      <w:numFmt w:val="bullet"/>
      <w:lvlText w:val="-"/>
      <w:lvlJc w:val="left"/>
      <w:pPr>
        <w:ind w:left="720" w:hanging="360"/>
      </w:pPr>
      <w:rPr>
        <w:rFonts w:ascii="Arial" w:eastAsiaTheme="minorHAns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F537284"/>
    <w:multiLevelType w:val="hybridMultilevel"/>
    <w:tmpl w:val="08F61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553E5"/>
    <w:multiLevelType w:val="hybridMultilevel"/>
    <w:tmpl w:val="8A52FB7A"/>
    <w:lvl w:ilvl="0" w:tplc="BF06DEE8">
      <w:numFmt w:val="bullet"/>
      <w:lvlText w:val="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332B"/>
    <w:multiLevelType w:val="hybridMultilevel"/>
    <w:tmpl w:val="4914FF9E"/>
    <w:lvl w:ilvl="0" w:tplc="C346FCF0">
      <w:start w:val="30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2E6B"/>
    <w:multiLevelType w:val="hybridMultilevel"/>
    <w:tmpl w:val="02500192"/>
    <w:lvl w:ilvl="0" w:tplc="2A64C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7">
    <w:nsid w:val="24C12A51"/>
    <w:multiLevelType w:val="hybridMultilevel"/>
    <w:tmpl w:val="5FA0E10A"/>
    <w:lvl w:ilvl="0" w:tplc="5944FCBE">
      <w:numFmt w:val="bullet"/>
      <w:lvlText w:val="√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1407B"/>
    <w:multiLevelType w:val="hybridMultilevel"/>
    <w:tmpl w:val="DB74AC56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FD069D7"/>
    <w:multiLevelType w:val="hybridMultilevel"/>
    <w:tmpl w:val="72DE1F8C"/>
    <w:lvl w:ilvl="0" w:tplc="C346FCF0">
      <w:start w:val="30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346C"/>
    <w:multiLevelType w:val="hybridMultilevel"/>
    <w:tmpl w:val="7C5EA488"/>
    <w:lvl w:ilvl="0" w:tplc="5944FCBE">
      <w:numFmt w:val="bullet"/>
      <w:lvlText w:val="√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973381"/>
    <w:multiLevelType w:val="hybridMultilevel"/>
    <w:tmpl w:val="26EA3B14"/>
    <w:lvl w:ilvl="0" w:tplc="F85C8EEA">
      <w:numFmt w:val="bullet"/>
      <w:lvlText w:val="-"/>
      <w:lvlJc w:val="left"/>
      <w:pPr>
        <w:ind w:left="940" w:hanging="360"/>
      </w:pPr>
      <w:rPr>
        <w:rFonts w:ascii="Arial" w:eastAsiaTheme="minorHAns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DB20E80"/>
    <w:multiLevelType w:val="hybridMultilevel"/>
    <w:tmpl w:val="09D0CA8E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6697505"/>
    <w:multiLevelType w:val="hybridMultilevel"/>
    <w:tmpl w:val="20C0E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21814"/>
    <w:multiLevelType w:val="hybridMultilevel"/>
    <w:tmpl w:val="BB460B32"/>
    <w:lvl w:ilvl="0" w:tplc="C346FCF0">
      <w:start w:val="30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00F89"/>
    <w:multiLevelType w:val="hybridMultilevel"/>
    <w:tmpl w:val="4680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920780"/>
    <w:multiLevelType w:val="hybridMultilevel"/>
    <w:tmpl w:val="127C7896"/>
    <w:lvl w:ilvl="0" w:tplc="F85C8EEA">
      <w:numFmt w:val="bullet"/>
      <w:lvlText w:val="-"/>
      <w:lvlJc w:val="left"/>
      <w:pPr>
        <w:ind w:left="360" w:hanging="360"/>
      </w:pPr>
      <w:rPr>
        <w:rFonts w:ascii="Arial" w:eastAsiaTheme="minorHAns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>
    <w:nsid w:val="525830AC"/>
    <w:multiLevelType w:val="hybridMultilevel"/>
    <w:tmpl w:val="D8EEBE9E"/>
    <w:lvl w:ilvl="0" w:tplc="5944FCBE">
      <w:numFmt w:val="bullet"/>
      <w:lvlText w:val="√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FC0145"/>
    <w:multiLevelType w:val="hybridMultilevel"/>
    <w:tmpl w:val="D68EB4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>
    <w:nsid w:val="5E716C8F"/>
    <w:multiLevelType w:val="multilevel"/>
    <w:tmpl w:val="8A52FB7A"/>
    <w:lvl w:ilvl="0">
      <w:numFmt w:val="bullet"/>
      <w:lvlText w:val="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245C8"/>
    <w:multiLevelType w:val="hybridMultilevel"/>
    <w:tmpl w:val="A1245098"/>
    <w:lvl w:ilvl="0" w:tplc="F85C8EEA">
      <w:numFmt w:val="bullet"/>
      <w:lvlText w:val="-"/>
      <w:lvlJc w:val="left"/>
      <w:pPr>
        <w:ind w:left="840" w:hanging="360"/>
      </w:pPr>
      <w:rPr>
        <w:rFonts w:ascii="Arial" w:eastAsiaTheme="minorHAns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829E7"/>
    <w:multiLevelType w:val="hybridMultilevel"/>
    <w:tmpl w:val="96B8BC4A"/>
    <w:lvl w:ilvl="0" w:tplc="C346FCF0">
      <w:start w:val="30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05D35"/>
    <w:multiLevelType w:val="hybridMultilevel"/>
    <w:tmpl w:val="0CE05C8C"/>
    <w:lvl w:ilvl="0" w:tplc="F85C8EEA">
      <w:numFmt w:val="bullet"/>
      <w:lvlText w:val="-"/>
      <w:lvlJc w:val="left"/>
      <w:pPr>
        <w:ind w:left="840" w:hanging="360"/>
      </w:pPr>
      <w:rPr>
        <w:rFonts w:ascii="Arial" w:eastAsiaTheme="minorHAns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1544E"/>
    <w:multiLevelType w:val="hybridMultilevel"/>
    <w:tmpl w:val="E5405EEE"/>
    <w:lvl w:ilvl="0" w:tplc="5944FCBE">
      <w:numFmt w:val="bullet"/>
      <w:lvlText w:val="√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620530"/>
    <w:multiLevelType w:val="hybridMultilevel"/>
    <w:tmpl w:val="43380D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B073BE"/>
    <w:multiLevelType w:val="hybridMultilevel"/>
    <w:tmpl w:val="EB48CD6E"/>
    <w:lvl w:ilvl="0" w:tplc="5944FCBE">
      <w:numFmt w:val="bullet"/>
      <w:lvlText w:val="√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9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5"/>
  </w:num>
  <w:num w:numId="10">
    <w:abstractNumId w:val="23"/>
  </w:num>
  <w:num w:numId="11">
    <w:abstractNumId w:val="0"/>
  </w:num>
  <w:num w:numId="12">
    <w:abstractNumId w:val="11"/>
  </w:num>
  <w:num w:numId="13">
    <w:abstractNumId w:val="12"/>
  </w:num>
  <w:num w:numId="14">
    <w:abstractNumId w:val="24"/>
  </w:num>
  <w:num w:numId="15">
    <w:abstractNumId w:val="10"/>
  </w:num>
  <w:num w:numId="16">
    <w:abstractNumId w:val="20"/>
  </w:num>
  <w:num w:numId="17">
    <w:abstractNumId w:val="2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  <w:num w:numId="23">
    <w:abstractNumId w:val="13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9"/>
    <w:rsid w:val="00001F17"/>
    <w:rsid w:val="000A5F3E"/>
    <w:rsid w:val="000B3737"/>
    <w:rsid w:val="000C6F52"/>
    <w:rsid w:val="000E0AD9"/>
    <w:rsid w:val="000E422A"/>
    <w:rsid w:val="000E6679"/>
    <w:rsid w:val="001244A4"/>
    <w:rsid w:val="00124C37"/>
    <w:rsid w:val="00144976"/>
    <w:rsid w:val="001A3522"/>
    <w:rsid w:val="001C4B72"/>
    <w:rsid w:val="0026157A"/>
    <w:rsid w:val="00275A5D"/>
    <w:rsid w:val="002A5AAA"/>
    <w:rsid w:val="002B1AFF"/>
    <w:rsid w:val="00302FAC"/>
    <w:rsid w:val="00325B0F"/>
    <w:rsid w:val="00332A97"/>
    <w:rsid w:val="003723B2"/>
    <w:rsid w:val="00377D0C"/>
    <w:rsid w:val="003A7E98"/>
    <w:rsid w:val="003E2C87"/>
    <w:rsid w:val="003F0E40"/>
    <w:rsid w:val="00466EAC"/>
    <w:rsid w:val="0047074E"/>
    <w:rsid w:val="00470C77"/>
    <w:rsid w:val="004732FC"/>
    <w:rsid w:val="004B39ED"/>
    <w:rsid w:val="004F6983"/>
    <w:rsid w:val="005354E9"/>
    <w:rsid w:val="00562E28"/>
    <w:rsid w:val="00627166"/>
    <w:rsid w:val="00636822"/>
    <w:rsid w:val="00642211"/>
    <w:rsid w:val="00696463"/>
    <w:rsid w:val="006D1EAA"/>
    <w:rsid w:val="006D6E79"/>
    <w:rsid w:val="007036FF"/>
    <w:rsid w:val="00725832"/>
    <w:rsid w:val="00757002"/>
    <w:rsid w:val="00774726"/>
    <w:rsid w:val="00782FE5"/>
    <w:rsid w:val="007A54FE"/>
    <w:rsid w:val="008070D7"/>
    <w:rsid w:val="00840A31"/>
    <w:rsid w:val="00854EA2"/>
    <w:rsid w:val="008A0804"/>
    <w:rsid w:val="008C4852"/>
    <w:rsid w:val="008D6CE1"/>
    <w:rsid w:val="008F45BB"/>
    <w:rsid w:val="008F7A9B"/>
    <w:rsid w:val="009318FB"/>
    <w:rsid w:val="00954A95"/>
    <w:rsid w:val="009805C7"/>
    <w:rsid w:val="009979B4"/>
    <w:rsid w:val="009A7A06"/>
    <w:rsid w:val="009C5014"/>
    <w:rsid w:val="00A51A81"/>
    <w:rsid w:val="00A54C1F"/>
    <w:rsid w:val="00A678CA"/>
    <w:rsid w:val="00AB6379"/>
    <w:rsid w:val="00AD18C4"/>
    <w:rsid w:val="00AF553F"/>
    <w:rsid w:val="00BB78C9"/>
    <w:rsid w:val="00C45967"/>
    <w:rsid w:val="00C71E6D"/>
    <w:rsid w:val="00D12F58"/>
    <w:rsid w:val="00D9258C"/>
    <w:rsid w:val="00D9375C"/>
    <w:rsid w:val="00D96CB2"/>
    <w:rsid w:val="00DC2B4E"/>
    <w:rsid w:val="00E026C7"/>
    <w:rsid w:val="00E60B75"/>
    <w:rsid w:val="00E67C5F"/>
    <w:rsid w:val="00E81A86"/>
    <w:rsid w:val="00EA2D97"/>
    <w:rsid w:val="00EA4470"/>
    <w:rsid w:val="00EA4DAC"/>
    <w:rsid w:val="00EF408E"/>
    <w:rsid w:val="00FD4FF0"/>
    <w:rsid w:val="00FE0245"/>
    <w:rsid w:val="00FE4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591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AD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E0AD9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E0AD9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0E0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B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B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83"/>
  </w:style>
  <w:style w:type="paragraph" w:styleId="Footer">
    <w:name w:val="footer"/>
    <w:basedOn w:val="Normal"/>
    <w:link w:val="FooterChar"/>
    <w:uiPriority w:val="99"/>
    <w:unhideWhenUsed/>
    <w:rsid w:val="004F6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83"/>
  </w:style>
  <w:style w:type="paragraph" w:styleId="Revision">
    <w:name w:val="Revision"/>
    <w:hidden/>
    <w:uiPriority w:val="99"/>
    <w:semiHidden/>
    <w:rsid w:val="006D1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AD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E0AD9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E0AD9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0E0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B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B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83"/>
  </w:style>
  <w:style w:type="paragraph" w:styleId="Footer">
    <w:name w:val="footer"/>
    <w:basedOn w:val="Normal"/>
    <w:link w:val="FooterChar"/>
    <w:uiPriority w:val="99"/>
    <w:unhideWhenUsed/>
    <w:rsid w:val="004F6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83"/>
  </w:style>
  <w:style w:type="paragraph" w:styleId="Revision">
    <w:name w:val="Revision"/>
    <w:hidden/>
    <w:uiPriority w:val="99"/>
    <w:semiHidden/>
    <w:rsid w:val="006D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Sean Walsh</cp:lastModifiedBy>
  <cp:revision>2</cp:revision>
  <dcterms:created xsi:type="dcterms:W3CDTF">2013-11-12T23:36:00Z</dcterms:created>
  <dcterms:modified xsi:type="dcterms:W3CDTF">2013-11-12T23:36:00Z</dcterms:modified>
</cp:coreProperties>
</file>