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1" w:rsidRPr="00B915E7" w:rsidRDefault="00293741">
      <w:pPr>
        <w:rPr>
          <w:b/>
        </w:rPr>
      </w:pPr>
      <w:bookmarkStart w:id="0" w:name="_GoBack"/>
      <w:bookmarkEnd w:id="0"/>
      <w:r w:rsidRPr="00B915E7">
        <w:rPr>
          <w:b/>
        </w:rPr>
        <w:t>Museums Advocacy Day</w:t>
      </w:r>
      <w:r w:rsidR="00807ED4">
        <w:rPr>
          <w:b/>
        </w:rPr>
        <w:t xml:space="preserve"> 2017</w:t>
      </w:r>
    </w:p>
    <w:p w:rsidR="00293741" w:rsidRPr="00B915E7" w:rsidRDefault="00293741">
      <w:pPr>
        <w:rPr>
          <w:b/>
        </w:rPr>
      </w:pPr>
      <w:r w:rsidRPr="00B915E7">
        <w:rPr>
          <w:b/>
        </w:rPr>
        <w:t>Publicity Tool</w:t>
      </w:r>
      <w:r w:rsidR="00B43A33">
        <w:rPr>
          <w:b/>
        </w:rPr>
        <w:t>s</w:t>
      </w:r>
    </w:p>
    <w:p w:rsidR="00293741" w:rsidRPr="00B915E7" w:rsidRDefault="00B915E7">
      <w:pPr>
        <w:rPr>
          <w:b/>
        </w:rPr>
      </w:pPr>
      <w:r w:rsidRPr="00B915E7">
        <w:rPr>
          <w:b/>
        </w:rPr>
        <w:t>General Op-E</w:t>
      </w:r>
      <w:r w:rsidR="00293741" w:rsidRPr="00B915E7">
        <w:rPr>
          <w:b/>
        </w:rPr>
        <w:t>d</w:t>
      </w:r>
    </w:p>
    <w:p w:rsidR="00293741" w:rsidRDefault="00293741" w:rsidP="00293741">
      <w:pPr>
        <w:spacing w:line="360" w:lineRule="auto"/>
      </w:pPr>
    </w:p>
    <w:p w:rsidR="008C6A18" w:rsidRDefault="008C6A18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At their core, museums of all types and sizes are educational institutions. Museums all across the country are essential to our educational infrastructure, investing more than $2 billion ann</w:t>
      </w:r>
      <w:r w:rsidR="00293741">
        <w:rPr>
          <w:rFonts w:cs="Arial"/>
        </w:rPr>
        <w:t>ually in educational programs f</w:t>
      </w:r>
      <w:r>
        <w:rPr>
          <w:rFonts w:cs="Arial"/>
        </w:rPr>
        <w:t xml:space="preserve">or people of all ages. But </w:t>
      </w:r>
      <w:r w:rsidR="00DD3E98">
        <w:rPr>
          <w:rFonts w:cs="Arial"/>
        </w:rPr>
        <w:t>most</w:t>
      </w:r>
      <w:r>
        <w:rPr>
          <w:rFonts w:cs="Arial"/>
        </w:rPr>
        <w:t xml:space="preserve"> o</w:t>
      </w:r>
      <w:r w:rsidR="00293741">
        <w:rPr>
          <w:rFonts w:cs="Arial"/>
        </w:rPr>
        <w:t xml:space="preserve">f our focus is on </w:t>
      </w:r>
      <w:r w:rsidR="0006704B">
        <w:rPr>
          <w:rFonts w:cs="Arial"/>
        </w:rPr>
        <w:t>Pre</w:t>
      </w:r>
      <w:r w:rsidR="00293741">
        <w:rPr>
          <w:rFonts w:cs="Arial"/>
        </w:rPr>
        <w:t>K-</w:t>
      </w:r>
      <w:r w:rsidR="004064A4">
        <w:rPr>
          <w:rFonts w:cs="Arial"/>
        </w:rPr>
        <w:t>12 students, including</w:t>
      </w:r>
      <w:r>
        <w:rPr>
          <w:rFonts w:cs="Arial"/>
        </w:rPr>
        <w:t xml:space="preserve"> </w:t>
      </w:r>
      <w:r w:rsidR="004064A4">
        <w:rPr>
          <w:rFonts w:cs="Arial"/>
        </w:rPr>
        <w:t>m</w:t>
      </w:r>
      <w:r>
        <w:rPr>
          <w:rFonts w:cs="Arial"/>
        </w:rPr>
        <w:t>ore than 55 million visit</w:t>
      </w:r>
      <w:r w:rsidR="00642C2B">
        <w:rPr>
          <w:rFonts w:cs="Arial"/>
        </w:rPr>
        <w:t>s to</w:t>
      </w:r>
      <w:r>
        <w:rPr>
          <w:rFonts w:cs="Arial"/>
        </w:rPr>
        <w:t xml:space="preserve"> museums</w:t>
      </w:r>
      <w:r w:rsidR="00642C2B">
        <w:rPr>
          <w:rFonts w:cs="Arial"/>
        </w:rPr>
        <w:t xml:space="preserve"> by American schoolchildren</w:t>
      </w:r>
      <w:r>
        <w:rPr>
          <w:rFonts w:cs="Arial"/>
        </w:rPr>
        <w:t xml:space="preserve"> each year</w:t>
      </w:r>
      <w:r w:rsidR="00FE632B">
        <w:rPr>
          <w:rFonts w:cs="Arial"/>
        </w:rPr>
        <w:t>.</w:t>
      </w:r>
      <w:r w:rsidR="004A6FC4">
        <w:rPr>
          <w:rFonts w:cs="Arial"/>
        </w:rPr>
        <w:t xml:space="preserve"> </w:t>
      </w:r>
      <w:r w:rsidR="00FE632B">
        <w:rPr>
          <w:rFonts w:cs="Arial"/>
        </w:rPr>
        <w:t>F</w:t>
      </w:r>
      <w:r w:rsidR="009B2B59">
        <w:rPr>
          <w:rFonts w:cs="Arial"/>
        </w:rPr>
        <w:t>or homeschoolers, museums are often quite literally the classroom</w:t>
      </w:r>
      <w:r w:rsidR="00901691">
        <w:rPr>
          <w:rFonts w:cs="Arial"/>
        </w:rPr>
        <w:t xml:space="preserve">. </w:t>
      </w:r>
    </w:p>
    <w:p w:rsidR="008C6A18" w:rsidRDefault="008C6A18" w:rsidP="00293741">
      <w:pPr>
        <w:spacing w:line="360" w:lineRule="auto"/>
        <w:rPr>
          <w:rFonts w:cs="Arial"/>
        </w:rPr>
      </w:pPr>
    </w:p>
    <w:p w:rsidR="008C6A18" w:rsidRDefault="008C6A18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At the [</w:t>
      </w:r>
      <w:r w:rsidRPr="00892B30">
        <w:rPr>
          <w:rFonts w:cs="Arial"/>
          <w:highlight w:val="lightGray"/>
        </w:rPr>
        <w:t>name of museum</w:t>
      </w:r>
      <w:r>
        <w:rPr>
          <w:rFonts w:cs="Arial"/>
        </w:rPr>
        <w:t xml:space="preserve">], we offer an array of educational programs for our </w:t>
      </w:r>
      <w:r w:rsidR="003267BC">
        <w:rPr>
          <w:rFonts w:cs="Arial"/>
        </w:rPr>
        <w:t>community</w:t>
      </w:r>
      <w:r>
        <w:rPr>
          <w:rFonts w:cs="Arial"/>
        </w:rPr>
        <w:t>. [</w:t>
      </w:r>
      <w:r w:rsidRPr="00892B30">
        <w:rPr>
          <w:rFonts w:cs="Arial"/>
          <w:highlight w:val="lightGray"/>
        </w:rPr>
        <w:t>Cite local examples</w:t>
      </w:r>
      <w:r w:rsidR="00B915E7">
        <w:rPr>
          <w:rFonts w:cs="Arial"/>
        </w:rPr>
        <w:t>.</w:t>
      </w:r>
      <w:r>
        <w:rPr>
          <w:rFonts w:cs="Arial"/>
        </w:rPr>
        <w:t>]</w:t>
      </w:r>
    </w:p>
    <w:p w:rsidR="008C6A18" w:rsidRDefault="008C6A18" w:rsidP="00293741">
      <w:pPr>
        <w:spacing w:line="360" w:lineRule="auto"/>
        <w:rPr>
          <w:rFonts w:cs="Arial"/>
        </w:rPr>
      </w:pPr>
    </w:p>
    <w:p w:rsidR="00C40342" w:rsidRDefault="008C6A18" w:rsidP="00293741">
      <w:pPr>
        <w:spacing w:line="360" w:lineRule="auto"/>
        <w:rPr>
          <w:rFonts w:cs="Arial"/>
        </w:rPr>
      </w:pPr>
      <w:r>
        <w:rPr>
          <w:rFonts w:cs="Arial"/>
        </w:rPr>
        <w:tab/>
      </w:r>
      <w:r w:rsidR="00C40342">
        <w:rPr>
          <w:rFonts w:cs="Arial"/>
        </w:rPr>
        <w:t>Museums are also economic engines, driving considerable economic activity nationally and here in [</w:t>
      </w:r>
      <w:r w:rsidR="00C40342" w:rsidRPr="00892B30">
        <w:rPr>
          <w:rFonts w:cs="Arial"/>
          <w:highlight w:val="lightGray"/>
        </w:rPr>
        <w:t>name of locale</w:t>
      </w:r>
      <w:r w:rsidR="00C40342">
        <w:rPr>
          <w:rFonts w:cs="Arial"/>
        </w:rPr>
        <w:t xml:space="preserve">]. In direct expenditures alone, </w:t>
      </w:r>
      <w:r w:rsidR="00BE3973">
        <w:rPr>
          <w:rFonts w:cs="Arial"/>
        </w:rPr>
        <w:t xml:space="preserve">they </w:t>
      </w:r>
      <w:r w:rsidR="00C40342">
        <w:rPr>
          <w:rFonts w:cs="Arial"/>
        </w:rPr>
        <w:t xml:space="preserve">inject </w:t>
      </w:r>
      <w:r w:rsidR="009B2B59">
        <w:rPr>
          <w:rFonts w:cs="Arial"/>
        </w:rPr>
        <w:t>$21</w:t>
      </w:r>
      <w:r w:rsidR="00C40342">
        <w:rPr>
          <w:rFonts w:cs="Arial"/>
        </w:rPr>
        <w:t xml:space="preserve"> billion into the U.S</w:t>
      </w:r>
      <w:r w:rsidR="009B2B59">
        <w:rPr>
          <w:rFonts w:cs="Arial"/>
        </w:rPr>
        <w:t>.</w:t>
      </w:r>
      <w:r w:rsidR="00C40342">
        <w:rPr>
          <w:rFonts w:cs="Arial"/>
        </w:rPr>
        <w:t xml:space="preserve"> economy</w:t>
      </w:r>
      <w:r w:rsidR="00BE3973">
        <w:rPr>
          <w:rFonts w:cs="Arial"/>
        </w:rPr>
        <w:t xml:space="preserve"> </w:t>
      </w:r>
      <w:r w:rsidR="00024F8B">
        <w:rPr>
          <w:rFonts w:cs="Arial"/>
        </w:rPr>
        <w:t xml:space="preserve">and employ </w:t>
      </w:r>
      <w:r w:rsidR="00BE3973">
        <w:rPr>
          <w:rFonts w:cs="Arial"/>
        </w:rPr>
        <w:t>roughly 400,000 people</w:t>
      </w:r>
      <w:r w:rsidR="00C40342">
        <w:rPr>
          <w:rFonts w:cs="Arial"/>
        </w:rPr>
        <w:t xml:space="preserve">. </w:t>
      </w:r>
      <w:r w:rsidR="00024F8B">
        <w:rPr>
          <w:rFonts w:cs="Arial"/>
        </w:rPr>
        <w:t>Museum</w:t>
      </w:r>
      <w:r w:rsidR="009B2B59">
        <w:rPr>
          <w:rFonts w:cs="Arial"/>
        </w:rPr>
        <w:t xml:space="preserve">s </w:t>
      </w:r>
      <w:r w:rsidR="00024F8B">
        <w:rPr>
          <w:rFonts w:cs="Arial"/>
        </w:rPr>
        <w:t xml:space="preserve">are </w:t>
      </w:r>
      <w:r w:rsidR="00BE3973">
        <w:rPr>
          <w:rFonts w:cs="Arial"/>
        </w:rPr>
        <w:t>a key component of the $</w:t>
      </w:r>
      <w:r w:rsidR="00F32B8B">
        <w:rPr>
          <w:rFonts w:cs="Arial"/>
        </w:rPr>
        <w:t xml:space="preserve">171 </w:t>
      </w:r>
      <w:r w:rsidR="00BE3973">
        <w:rPr>
          <w:rFonts w:cs="Arial"/>
        </w:rPr>
        <w:t xml:space="preserve">billion </w:t>
      </w:r>
      <w:r w:rsidR="00C40342">
        <w:rPr>
          <w:rFonts w:cs="Arial"/>
        </w:rPr>
        <w:t>cultural tou</w:t>
      </w:r>
      <w:r w:rsidR="008E5FAC">
        <w:rPr>
          <w:rFonts w:cs="Arial"/>
        </w:rPr>
        <w:t>rism industry</w:t>
      </w:r>
      <w:r w:rsidR="00024F8B">
        <w:rPr>
          <w:rFonts w:cs="Arial"/>
        </w:rPr>
        <w:t xml:space="preserve">; </w:t>
      </w:r>
      <w:r w:rsidR="00F32B8B">
        <w:rPr>
          <w:rFonts w:cs="Arial"/>
        </w:rPr>
        <w:t>research</w:t>
      </w:r>
      <w:r w:rsidR="00024F8B">
        <w:rPr>
          <w:rFonts w:cs="Arial"/>
        </w:rPr>
        <w:t xml:space="preserve"> shows </w:t>
      </w:r>
      <w:r w:rsidR="003267BC">
        <w:rPr>
          <w:rFonts w:cs="Arial"/>
        </w:rPr>
        <w:t xml:space="preserve">that museum </w:t>
      </w:r>
      <w:r w:rsidR="00024F8B">
        <w:rPr>
          <w:rFonts w:cs="Arial"/>
        </w:rPr>
        <w:t xml:space="preserve">visitors </w:t>
      </w:r>
      <w:r w:rsidR="00C40342">
        <w:rPr>
          <w:rFonts w:cs="Arial"/>
        </w:rPr>
        <w:t xml:space="preserve">spend more and </w:t>
      </w:r>
      <w:r w:rsidR="008E5FAC">
        <w:rPr>
          <w:rFonts w:cs="Arial"/>
        </w:rPr>
        <w:t xml:space="preserve">stay longer than other tourists, </w:t>
      </w:r>
      <w:r w:rsidR="00024F8B">
        <w:rPr>
          <w:rFonts w:cs="Arial"/>
        </w:rPr>
        <w:t xml:space="preserve">boosting </w:t>
      </w:r>
      <w:r w:rsidR="008E5FAC">
        <w:rPr>
          <w:rFonts w:cs="Arial"/>
        </w:rPr>
        <w:t xml:space="preserve">our local eateries, </w:t>
      </w:r>
      <w:r w:rsidR="00024F8B">
        <w:rPr>
          <w:rFonts w:cs="Arial"/>
        </w:rPr>
        <w:t>hotels, and</w:t>
      </w:r>
      <w:r w:rsidR="008E5FAC">
        <w:rPr>
          <w:rFonts w:cs="Arial"/>
        </w:rPr>
        <w:t xml:space="preserve"> other [</w:t>
      </w:r>
      <w:r w:rsidR="008E5FAC" w:rsidRPr="00892B30">
        <w:rPr>
          <w:rFonts w:cs="Arial"/>
          <w:highlight w:val="lightGray"/>
        </w:rPr>
        <w:t>name of locale</w:t>
      </w:r>
      <w:r w:rsidR="008E5FAC">
        <w:rPr>
          <w:rFonts w:cs="Arial"/>
        </w:rPr>
        <w:t>] businesses.</w:t>
      </w:r>
    </w:p>
    <w:p w:rsidR="00C40342" w:rsidRDefault="00C40342" w:rsidP="00293741">
      <w:pPr>
        <w:spacing w:line="360" w:lineRule="auto"/>
        <w:rPr>
          <w:rFonts w:cs="Arial"/>
        </w:rPr>
      </w:pPr>
    </w:p>
    <w:p w:rsidR="00163A74" w:rsidRDefault="00B915E7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Here in [</w:t>
      </w:r>
      <w:r w:rsidR="00C40342" w:rsidRPr="00892B30">
        <w:rPr>
          <w:rFonts w:cs="Arial"/>
          <w:highlight w:val="lightGray"/>
        </w:rPr>
        <w:t>name of locale</w:t>
      </w:r>
      <w:r w:rsidR="00C40342">
        <w:rPr>
          <w:rFonts w:cs="Arial"/>
        </w:rPr>
        <w:t>], the economic impact of our museums is considerable. [</w:t>
      </w:r>
      <w:r w:rsidRPr="00892B30">
        <w:rPr>
          <w:rFonts w:cs="Arial"/>
          <w:highlight w:val="lightGray"/>
        </w:rPr>
        <w:t xml:space="preserve">Insert </w:t>
      </w:r>
      <w:r w:rsidR="00C40342" w:rsidRPr="00892B30">
        <w:rPr>
          <w:rFonts w:cs="Arial"/>
          <w:highlight w:val="lightGray"/>
        </w:rPr>
        <w:t>local stories and stat</w:t>
      </w:r>
      <w:r w:rsidRPr="00892B30">
        <w:rPr>
          <w:rFonts w:cs="Arial"/>
          <w:highlight w:val="lightGray"/>
        </w:rPr>
        <w:t>s.</w:t>
      </w:r>
      <w:r w:rsidR="00B43A33" w:rsidRPr="00892B30">
        <w:rPr>
          <w:rFonts w:cs="Arial"/>
          <w:highlight w:val="lightGray"/>
        </w:rPr>
        <w:t xml:space="preserve"> You can make an impact with just a few key pieces of data. See some samples on the Alliance </w:t>
      </w:r>
      <w:hyperlink r:id="rId8" w:history="1">
        <w:r w:rsidR="00B43A33" w:rsidRPr="00892B30">
          <w:rPr>
            <w:rStyle w:val="Hyperlink"/>
            <w:rFonts w:cs="Arial"/>
            <w:highlight w:val="lightGray"/>
          </w:rPr>
          <w:t>website</w:t>
        </w:r>
      </w:hyperlink>
      <w:r w:rsidR="00B43A33">
        <w:rPr>
          <w:rFonts w:cs="Arial"/>
        </w:rPr>
        <w:t>.</w:t>
      </w:r>
      <w:r>
        <w:rPr>
          <w:rFonts w:cs="Arial"/>
        </w:rPr>
        <w:t>]</w:t>
      </w:r>
    </w:p>
    <w:p w:rsidR="00163A74" w:rsidRDefault="00163A74" w:rsidP="00293741">
      <w:pPr>
        <w:spacing w:line="360" w:lineRule="auto"/>
        <w:rPr>
          <w:rFonts w:cs="Arial"/>
        </w:rPr>
      </w:pPr>
    </w:p>
    <w:p w:rsidR="00242E23" w:rsidRDefault="00163A74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We have this impact because museu</w:t>
      </w:r>
      <w:r w:rsidR="00AC52AB">
        <w:rPr>
          <w:rFonts w:cs="Arial"/>
        </w:rPr>
        <w:t xml:space="preserve">ms continue to be extremely </w:t>
      </w:r>
      <w:r w:rsidR="008E5FAC">
        <w:rPr>
          <w:rFonts w:cs="Arial"/>
        </w:rPr>
        <w:t>popular. The American Alliance of Museums estimates</w:t>
      </w:r>
      <w:r>
        <w:rPr>
          <w:rFonts w:cs="Arial"/>
        </w:rPr>
        <w:t xml:space="preserve"> that U.S. museums welcome 850 million visits annually, more than the attendance at all major league sporting events </w:t>
      </w:r>
      <w:r w:rsidR="00AD2B97">
        <w:rPr>
          <w:rFonts w:cs="Arial"/>
        </w:rPr>
        <w:t xml:space="preserve">and theme parks </w:t>
      </w:r>
      <w:r>
        <w:rPr>
          <w:rFonts w:cs="Arial"/>
        </w:rPr>
        <w:t xml:space="preserve">combined. </w:t>
      </w:r>
      <w:r w:rsidR="000358DB">
        <w:rPr>
          <w:rFonts w:cs="Arial"/>
        </w:rPr>
        <w:t>Our attendance at the [</w:t>
      </w:r>
      <w:r w:rsidR="000358DB" w:rsidRPr="00892B30">
        <w:rPr>
          <w:rFonts w:cs="Arial"/>
          <w:highlight w:val="lightGray"/>
        </w:rPr>
        <w:t>name of museum</w:t>
      </w:r>
      <w:r w:rsidR="000358DB">
        <w:rPr>
          <w:rFonts w:cs="Arial"/>
        </w:rPr>
        <w:t xml:space="preserve">] is  </w:t>
      </w:r>
      <w:r w:rsidR="006B6FD1">
        <w:rPr>
          <w:rFonts w:cs="Arial"/>
        </w:rPr>
        <w:t>[</w:t>
      </w:r>
      <w:r w:rsidR="006B6FD1" w:rsidRPr="00892B30">
        <w:rPr>
          <w:rFonts w:cs="Arial"/>
          <w:highlight w:val="lightGray"/>
        </w:rPr>
        <w:t>cite numbers</w:t>
      </w:r>
      <w:r w:rsidR="006B6FD1">
        <w:rPr>
          <w:rFonts w:cs="Arial"/>
        </w:rPr>
        <w:t>].</w:t>
      </w:r>
      <w:r w:rsidR="000358DB">
        <w:rPr>
          <w:rFonts w:cs="Arial"/>
        </w:rPr>
        <w:t xml:space="preserve"> </w:t>
      </w:r>
    </w:p>
    <w:p w:rsidR="000358DB" w:rsidRDefault="000358DB" w:rsidP="00293741">
      <w:pPr>
        <w:spacing w:line="360" w:lineRule="auto"/>
        <w:rPr>
          <w:rFonts w:cs="Arial"/>
        </w:rPr>
      </w:pPr>
    </w:p>
    <w:p w:rsidR="000358DB" w:rsidRDefault="000358DB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Museums also play another invaluable, if a bit less tangible, role. Museums everywhere collect, preserve, interpret and e</w:t>
      </w:r>
      <w:r w:rsidR="0063200A">
        <w:rPr>
          <w:rFonts w:cs="Arial"/>
        </w:rPr>
        <w:t>xhibit our national heritages—</w:t>
      </w:r>
      <w:r>
        <w:rPr>
          <w:rFonts w:cs="Arial"/>
        </w:rPr>
        <w:t xml:space="preserve">historical, </w:t>
      </w:r>
      <w:r>
        <w:rPr>
          <w:rFonts w:cs="Arial"/>
        </w:rPr>
        <w:lastRenderedPageBreak/>
        <w:t>cultural, natural and scientific. Wh</w:t>
      </w:r>
      <w:r w:rsidR="004064A4">
        <w:rPr>
          <w:rFonts w:cs="Arial"/>
        </w:rPr>
        <w:t xml:space="preserve">ere else can you go to see </w:t>
      </w:r>
      <w:r>
        <w:rPr>
          <w:rFonts w:cs="Arial"/>
        </w:rPr>
        <w:t>[</w:t>
      </w:r>
      <w:r w:rsidRPr="00892B30">
        <w:rPr>
          <w:rFonts w:cs="Arial"/>
          <w:highlight w:val="lightGray"/>
        </w:rPr>
        <w:t>list a local treasure or two</w:t>
      </w:r>
      <w:r>
        <w:rPr>
          <w:rFonts w:cs="Arial"/>
        </w:rPr>
        <w:t>] than here in [</w:t>
      </w:r>
      <w:r w:rsidRPr="00892B30">
        <w:rPr>
          <w:rFonts w:cs="Arial"/>
          <w:highlight w:val="lightGray"/>
        </w:rPr>
        <w:t>name of locale’s</w:t>
      </w:r>
      <w:r>
        <w:rPr>
          <w:rFonts w:cs="Arial"/>
        </w:rPr>
        <w:t xml:space="preserve">] museums? </w:t>
      </w:r>
      <w:r w:rsidR="006B6FD1">
        <w:rPr>
          <w:rFonts w:cs="Arial"/>
        </w:rPr>
        <w:t>Visitors of all ages can be</w:t>
      </w:r>
      <w:r>
        <w:rPr>
          <w:rFonts w:cs="Arial"/>
        </w:rPr>
        <w:t xml:space="preserve"> transformed by </w:t>
      </w:r>
      <w:r w:rsidR="00642C2B">
        <w:rPr>
          <w:rFonts w:cs="Arial"/>
        </w:rPr>
        <w:t xml:space="preserve">their experience or interaction with </w:t>
      </w:r>
      <w:r>
        <w:rPr>
          <w:rFonts w:cs="Arial"/>
        </w:rPr>
        <w:t>a</w:t>
      </w:r>
      <w:r w:rsidR="00642C2B">
        <w:rPr>
          <w:rFonts w:cs="Arial"/>
        </w:rPr>
        <w:t>n</w:t>
      </w:r>
      <w:r>
        <w:rPr>
          <w:rFonts w:cs="Arial"/>
        </w:rPr>
        <w:t xml:space="preserve"> </w:t>
      </w:r>
      <w:r w:rsidR="008E5FAC">
        <w:rPr>
          <w:rFonts w:cs="Arial"/>
        </w:rPr>
        <w:t xml:space="preserve">historical </w:t>
      </w:r>
      <w:r>
        <w:rPr>
          <w:rFonts w:cs="Arial"/>
        </w:rPr>
        <w:t>object, a specimen or by a work of art.</w:t>
      </w:r>
    </w:p>
    <w:p w:rsidR="000358DB" w:rsidRDefault="000358DB" w:rsidP="00293741">
      <w:pPr>
        <w:spacing w:line="360" w:lineRule="auto"/>
        <w:rPr>
          <w:rFonts w:cs="Arial"/>
        </w:rPr>
      </w:pPr>
    </w:p>
    <w:p w:rsidR="000358DB" w:rsidRDefault="000358DB" w:rsidP="00293741">
      <w:pPr>
        <w:spacing w:line="360" w:lineRule="auto"/>
        <w:rPr>
          <w:rFonts w:cs="Arial"/>
        </w:rPr>
      </w:pPr>
      <w:r>
        <w:rPr>
          <w:rFonts w:cs="Arial"/>
        </w:rPr>
        <w:tab/>
      </w:r>
      <w:r w:rsidR="006B6FD1">
        <w:rPr>
          <w:rFonts w:cs="Arial"/>
        </w:rPr>
        <w:t>These are some of the reasons</w:t>
      </w:r>
      <w:r>
        <w:rPr>
          <w:rFonts w:cs="Arial"/>
        </w:rPr>
        <w:t xml:space="preserve"> why the museum field will converge on Capitol Hill Feb</w:t>
      </w:r>
      <w:r w:rsidR="003267BC">
        <w:rPr>
          <w:rFonts w:cs="Arial"/>
        </w:rPr>
        <w:t>ruary</w:t>
      </w:r>
      <w:r w:rsidR="00F12095">
        <w:rPr>
          <w:rFonts w:cs="Arial"/>
        </w:rPr>
        <w:t xml:space="preserve"> </w:t>
      </w:r>
      <w:r w:rsidR="0006704B">
        <w:rPr>
          <w:rFonts w:cs="Arial"/>
        </w:rPr>
        <w:t xml:space="preserve">28 </w:t>
      </w:r>
      <w:r w:rsidR="00C91E41">
        <w:rPr>
          <w:rFonts w:cs="Arial"/>
        </w:rPr>
        <w:t>to make the case for</w:t>
      </w:r>
      <w:r w:rsidR="003267BC">
        <w:rPr>
          <w:rFonts w:cs="Arial"/>
        </w:rPr>
        <w:t xml:space="preserve"> </w:t>
      </w:r>
      <w:r>
        <w:rPr>
          <w:rFonts w:cs="Arial"/>
        </w:rPr>
        <w:t>museums to our elected leaders. If you appreciate our museums here in [</w:t>
      </w:r>
      <w:r w:rsidRPr="00892B30">
        <w:rPr>
          <w:rFonts w:cs="Arial"/>
          <w:highlight w:val="lightGray"/>
        </w:rPr>
        <w:t>name of locale</w:t>
      </w:r>
      <w:r>
        <w:rPr>
          <w:rFonts w:cs="Arial"/>
        </w:rPr>
        <w:t>], you can lend your voice to this effort. Visit the American Alliance of Museums</w:t>
      </w:r>
      <w:r w:rsidR="00F12095">
        <w:rPr>
          <w:rFonts w:cs="Arial"/>
        </w:rPr>
        <w:t>’</w:t>
      </w:r>
      <w:r>
        <w:rPr>
          <w:rFonts w:cs="Arial"/>
        </w:rPr>
        <w:t xml:space="preserve"> website (</w:t>
      </w:r>
      <w:hyperlink r:id="rId9" w:history="1">
        <w:r w:rsidR="00F12095" w:rsidRPr="007C4E9E">
          <w:rPr>
            <w:rStyle w:val="Hyperlink"/>
            <w:rFonts w:cs="Arial"/>
          </w:rPr>
          <w:t>www.aam-us.org/advocacy</w:t>
        </w:r>
      </w:hyperlink>
      <w:r w:rsidR="00F12095">
        <w:rPr>
          <w:rFonts w:cs="Arial"/>
        </w:rPr>
        <w:t>) to</w:t>
      </w:r>
      <w:r>
        <w:rPr>
          <w:rFonts w:cs="Arial"/>
        </w:rPr>
        <w:t xml:space="preserve"> find customizable messages to Congress that you can send with just a few clicks. </w:t>
      </w:r>
    </w:p>
    <w:p w:rsidR="00293741" w:rsidRDefault="00293741" w:rsidP="00293741">
      <w:pPr>
        <w:spacing w:line="360" w:lineRule="auto"/>
        <w:rPr>
          <w:rFonts w:cs="Arial"/>
        </w:rPr>
      </w:pPr>
    </w:p>
    <w:p w:rsidR="00293741" w:rsidRDefault="00293741" w:rsidP="00293741">
      <w:pPr>
        <w:spacing w:line="360" w:lineRule="auto"/>
        <w:rPr>
          <w:rFonts w:cs="Arial"/>
        </w:rPr>
      </w:pPr>
      <w:r>
        <w:rPr>
          <w:rFonts w:cs="Arial"/>
        </w:rPr>
        <w:tab/>
        <w:t>All of us at the [</w:t>
      </w:r>
      <w:r w:rsidRPr="00892B30">
        <w:rPr>
          <w:rFonts w:cs="Arial"/>
          <w:highlight w:val="lightGray"/>
        </w:rPr>
        <w:t>name of museum</w:t>
      </w:r>
      <w:r>
        <w:rPr>
          <w:rFonts w:cs="Arial"/>
        </w:rPr>
        <w:t>] are deeply grateful for the support the citizens of [</w:t>
      </w:r>
      <w:r w:rsidRPr="00892B30">
        <w:rPr>
          <w:rFonts w:cs="Arial"/>
          <w:highlight w:val="lightGray"/>
        </w:rPr>
        <w:t>name of locale or region</w:t>
      </w:r>
      <w:r>
        <w:rPr>
          <w:rFonts w:cs="Arial"/>
        </w:rPr>
        <w:t>] have shown us over the years.</w:t>
      </w:r>
      <w:r w:rsidR="008E5FAC">
        <w:rPr>
          <w:rFonts w:cs="Arial"/>
        </w:rPr>
        <w:t xml:space="preserve"> We want to continue and expand</w:t>
      </w:r>
      <w:r>
        <w:rPr>
          <w:rFonts w:cs="Arial"/>
        </w:rPr>
        <w:t xml:space="preserve"> our public service to you. Please join us in telling Congress how much you value your [</w:t>
      </w:r>
      <w:r w:rsidRPr="00892B30">
        <w:rPr>
          <w:rFonts w:cs="Arial"/>
          <w:highlight w:val="lightGray"/>
        </w:rPr>
        <w:t>name of locale</w:t>
      </w:r>
      <w:r>
        <w:rPr>
          <w:rFonts w:cs="Arial"/>
        </w:rPr>
        <w:t>] museums</w:t>
      </w:r>
      <w:r w:rsidR="008E5FAC">
        <w:rPr>
          <w:rFonts w:cs="Arial"/>
        </w:rPr>
        <w:t>.</w:t>
      </w:r>
    </w:p>
    <w:p w:rsidR="00B915E7" w:rsidRDefault="00B915E7" w:rsidP="00293741">
      <w:pPr>
        <w:spacing w:line="360" w:lineRule="auto"/>
      </w:pPr>
    </w:p>
    <w:sectPr w:rsidR="00B9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9E" w:rsidRDefault="00D8239E" w:rsidP="00642C2B">
      <w:pPr>
        <w:spacing w:line="240" w:lineRule="auto"/>
      </w:pPr>
      <w:r>
        <w:separator/>
      </w:r>
    </w:p>
  </w:endnote>
  <w:endnote w:type="continuationSeparator" w:id="0">
    <w:p w:rsidR="00D8239E" w:rsidRDefault="00D8239E" w:rsidP="00642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9E" w:rsidRDefault="00D8239E" w:rsidP="00642C2B">
      <w:pPr>
        <w:spacing w:line="240" w:lineRule="auto"/>
      </w:pPr>
      <w:r>
        <w:separator/>
      </w:r>
    </w:p>
  </w:footnote>
  <w:footnote w:type="continuationSeparator" w:id="0">
    <w:p w:rsidR="00D8239E" w:rsidRDefault="00D8239E" w:rsidP="00642C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8"/>
    <w:rsid w:val="00024F8B"/>
    <w:rsid w:val="000358DB"/>
    <w:rsid w:val="000626CA"/>
    <w:rsid w:val="0006704B"/>
    <w:rsid w:val="000C0964"/>
    <w:rsid w:val="00106023"/>
    <w:rsid w:val="00163A74"/>
    <w:rsid w:val="00212B36"/>
    <w:rsid w:val="00242E23"/>
    <w:rsid w:val="00256C78"/>
    <w:rsid w:val="00293741"/>
    <w:rsid w:val="002C4DF9"/>
    <w:rsid w:val="003267BC"/>
    <w:rsid w:val="004064A4"/>
    <w:rsid w:val="004A6FC4"/>
    <w:rsid w:val="005325B9"/>
    <w:rsid w:val="0055289E"/>
    <w:rsid w:val="005B641C"/>
    <w:rsid w:val="00602AA4"/>
    <w:rsid w:val="0063200A"/>
    <w:rsid w:val="00642C2B"/>
    <w:rsid w:val="006B6FD1"/>
    <w:rsid w:val="00807ED4"/>
    <w:rsid w:val="00892B30"/>
    <w:rsid w:val="008C6A18"/>
    <w:rsid w:val="008E5FAC"/>
    <w:rsid w:val="00901691"/>
    <w:rsid w:val="009B2B59"/>
    <w:rsid w:val="00A10FA4"/>
    <w:rsid w:val="00AC52AB"/>
    <w:rsid w:val="00AD2B97"/>
    <w:rsid w:val="00AF415E"/>
    <w:rsid w:val="00B14DE2"/>
    <w:rsid w:val="00B212FB"/>
    <w:rsid w:val="00B43A33"/>
    <w:rsid w:val="00B50D99"/>
    <w:rsid w:val="00B915E7"/>
    <w:rsid w:val="00BE3973"/>
    <w:rsid w:val="00C40342"/>
    <w:rsid w:val="00C91E41"/>
    <w:rsid w:val="00D8239E"/>
    <w:rsid w:val="00DD3E98"/>
    <w:rsid w:val="00E77AD0"/>
    <w:rsid w:val="00EF30AF"/>
    <w:rsid w:val="00F12095"/>
    <w:rsid w:val="00F234E8"/>
    <w:rsid w:val="00F32B8B"/>
    <w:rsid w:val="00F77E0E"/>
    <w:rsid w:val="00F82858"/>
    <w:rsid w:val="00FB2D20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8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C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2B"/>
  </w:style>
  <w:style w:type="paragraph" w:styleId="Footer">
    <w:name w:val="footer"/>
    <w:basedOn w:val="Normal"/>
    <w:link w:val="FooterChar"/>
    <w:uiPriority w:val="99"/>
    <w:unhideWhenUsed/>
    <w:rsid w:val="00642C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8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C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2B"/>
  </w:style>
  <w:style w:type="paragraph" w:styleId="Footer">
    <w:name w:val="footer"/>
    <w:basedOn w:val="Normal"/>
    <w:link w:val="FooterChar"/>
    <w:uiPriority w:val="99"/>
    <w:unhideWhenUsed/>
    <w:rsid w:val="00642C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-us.org/advocacy/resources/economic-impact-statement/samp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m-us.org/advoc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F598-F9D7-4F47-A26D-0E42D738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Ember Farber</cp:lastModifiedBy>
  <cp:revision>2</cp:revision>
  <cp:lastPrinted>2015-11-19T18:26:00Z</cp:lastPrinted>
  <dcterms:created xsi:type="dcterms:W3CDTF">2017-01-21T17:14:00Z</dcterms:created>
  <dcterms:modified xsi:type="dcterms:W3CDTF">2017-01-21T17:14:00Z</dcterms:modified>
</cp:coreProperties>
</file>